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sz w:val="36"/>
          <w:szCs w:val="36"/>
        </w:rPr>
        <w:outlineLvl w:val="9"/>
      </w:pPr>
      <w:r>
        <w:rPr>
          <w:rFonts w:hint="eastAsia" w:ascii="宋体" w:hAnsi="宋体" w:eastAsia="宋体" w:cs="宋体"/>
          <w:sz w:val="36"/>
          <w:szCs w:val="36"/>
        </w:rPr>
      </w:r>
      <w:r/>
    </w:p>
    <w:p>
      <w:pPr>
        <w:jc w:val="right"/>
        <w:spacing w:line="360" w:lineRule="auto"/>
        <w:rPr>
          <w:rFonts w:hint="eastAsia" w:ascii="宋体" w:hAnsi="宋体" w:eastAsia="宋体" w:cs="宋体"/>
          <w:b/>
          <w:sz w:val="40"/>
          <w:szCs w:val="40"/>
          <w:lang w:eastAsia="zh-CN"/>
        </w:rPr>
      </w:pPr>
      <w:r>
        <w:rPr>
          <w:rFonts w:hint="eastAsia" w:ascii="宋体" w:hAnsi="宋体" w:eastAsia="宋体" w:cs="宋体"/>
          <w:color w:val="000000"/>
          <w:sz w:val="30"/>
          <w:szCs w:val="30"/>
        </w:rPr>
        <w:t xml:space="preserve"> </w:t>
      </w:r>
      <w:r>
        <w:rPr>
          <w:rFonts w:hint="eastAsia" w:ascii="宋体" w:hAnsi="宋体" w:cs="宋体"/>
          <w:color w:val="000000"/>
          <w:sz w:val="30"/>
          <w:szCs w:val="30"/>
          <w:lang w:val="en-US" w:eastAsia="zh-CN"/>
        </w:rPr>
        <w:t xml:space="preserve">     </w:t>
      </w:r>
      <w:r>
        <w:rPr>
          <w:rFonts w:hint="eastAsia" w:ascii="宋体" w:hAnsi="宋体" w:eastAsia="宋体" w:cs="宋体"/>
          <w:b/>
          <w:bCs/>
          <w:color w:val="000000"/>
          <w:sz w:val="30"/>
          <w:szCs w:val="30"/>
        </w:rPr>
        <w:t xml:space="preserve">项目编号：</w:t>
      </w:r>
      <w:r>
        <w:rPr>
          <w:rFonts w:hint="eastAsia" w:ascii="宋体" w:hAnsi="宋体" w:cs="宋体"/>
          <w:b/>
          <w:bCs/>
          <w:color w:val="000000"/>
          <w:sz w:val="30"/>
          <w:szCs w:val="30"/>
          <w:lang w:eastAsia="zh-CN"/>
        </w:rPr>
        <w:t xml:space="preserve">JSZC-321084-SHCH-G2025-0004</w:t>
      </w:r>
      <w:r/>
    </w:p>
    <w:p>
      <w:pPr>
        <w:jc w:val="center"/>
        <w:spacing w:line="360" w:lineRule="auto"/>
        <w:rPr>
          <w:rFonts w:hint="eastAsia" w:ascii="宋体" w:hAnsi="宋体" w:eastAsia="宋体" w:cs="宋体"/>
          <w:b/>
          <w:sz w:val="40"/>
          <w:szCs w:val="40"/>
        </w:rPr>
      </w:pPr>
      <w:r>
        <w:rPr>
          <w:rFonts w:hint="eastAsia" w:ascii="宋体" w:hAnsi="宋体" w:eastAsia="宋体" w:cs="宋体"/>
          <w:b/>
          <w:sz w:val="40"/>
          <w:szCs w:val="40"/>
        </w:rPr>
      </w:r>
      <w:r/>
    </w:p>
    <w:p>
      <w:pPr>
        <w:jc w:val="center"/>
        <w:spacing w:line="360" w:lineRule="auto"/>
        <w:rPr>
          <w:rFonts w:hint="eastAsia" w:ascii="宋体" w:hAnsi="宋体" w:eastAsia="宋体" w:cs="宋体"/>
          <w:b/>
          <w:sz w:val="40"/>
          <w:szCs w:val="40"/>
        </w:rPr>
      </w:pPr>
      <w:r>
        <w:rPr>
          <w:rFonts w:hint="eastAsia" w:ascii="宋体" w:hAnsi="宋体" w:eastAsia="宋体" w:cs="宋体"/>
          <w:b/>
          <w:sz w:val="40"/>
          <w:szCs w:val="40"/>
        </w:rPr>
      </w:r>
      <w:r/>
    </w:p>
    <w:p>
      <w:pPr>
        <w:jc w:val="center"/>
        <w:spacing w:line="360" w:lineRule="auto"/>
        <w:rPr>
          <w:rFonts w:hint="eastAsia" w:ascii="宋体" w:hAnsi="宋体" w:eastAsia="宋体" w:cs="宋体"/>
          <w:b/>
          <w:sz w:val="40"/>
          <w:lang w:eastAsia="zh-CN"/>
        </w:rPr>
        <w:outlineLvl w:val="0"/>
      </w:pPr>
      <w:r/>
      <w:bookmarkStart w:id="0" w:name="_Toc14946"/>
      <w:r>
        <w:rPr>
          <w:rFonts w:hint="eastAsia" w:ascii="宋体" w:hAnsi="宋体" w:cs="宋体"/>
          <w:b/>
          <w:sz w:val="40"/>
          <w:lang w:eastAsia="zh-CN"/>
        </w:rPr>
        <w:t xml:space="preserve">高邮市殡葬管理服务中心柴油采购项目</w:t>
      </w:r>
      <w:bookmarkEnd w:id="0"/>
      <w:r/>
      <w:r/>
    </w:p>
    <w:p>
      <w:pPr>
        <w:jc w:val="center"/>
        <w:spacing w:line="360" w:lineRule="auto"/>
        <w:rPr>
          <w:rFonts w:hint="eastAsia" w:ascii="宋体" w:hAnsi="宋体" w:eastAsia="宋体" w:cs="宋体"/>
          <w:sz w:val="40"/>
        </w:rPr>
      </w:pPr>
      <w:r>
        <w:rPr>
          <w:rFonts w:hint="eastAsia" w:ascii="宋体" w:hAnsi="宋体" w:eastAsia="宋体" w:cs="宋体"/>
          <w:sz w:val="40"/>
        </w:rPr>
      </w:r>
      <w:r/>
    </w:p>
    <w:p>
      <w:pPr>
        <w:jc w:val="center"/>
        <w:spacing w:line="360" w:lineRule="auto"/>
        <w:rPr>
          <w:rFonts w:hint="eastAsia" w:ascii="宋体" w:hAnsi="宋体" w:eastAsia="宋体" w:cs="宋体"/>
          <w:sz w:val="40"/>
        </w:rPr>
      </w:pPr>
      <w:r>
        <w:rPr>
          <w:rFonts w:hint="eastAsia" w:ascii="宋体" w:hAnsi="宋体" w:eastAsia="宋体" w:cs="宋体"/>
          <w:sz w:val="40"/>
        </w:rPr>
      </w:r>
      <w:r/>
    </w:p>
    <w:p>
      <w:pPr>
        <w:jc w:val="center"/>
        <w:spacing w:line="360" w:lineRule="auto"/>
        <w:rPr>
          <w:rFonts w:hint="eastAsia" w:ascii="宋体" w:hAnsi="宋体" w:eastAsia="宋体" w:cs="宋体"/>
          <w:sz w:val="40"/>
        </w:rPr>
      </w:pPr>
      <w:r>
        <w:rPr>
          <w:rFonts w:hint="eastAsia" w:ascii="宋体" w:hAnsi="宋体" w:eastAsia="宋体" w:cs="宋体"/>
          <w:sz w:val="40"/>
        </w:rPr>
      </w:r>
      <w:r/>
    </w:p>
    <w:p>
      <w:pPr>
        <w:jc w:val="center"/>
        <w:spacing w:line="360" w:lineRule="auto"/>
        <w:rPr>
          <w:rFonts w:hint="eastAsia" w:ascii="宋体" w:hAnsi="宋体" w:eastAsia="宋体" w:cs="宋体"/>
          <w:sz w:val="40"/>
        </w:rPr>
      </w:pPr>
      <w:r>
        <w:rPr>
          <w:rFonts w:hint="eastAsia" w:ascii="宋体" w:hAnsi="宋体" w:eastAsia="宋体" w:cs="宋体"/>
          <w:sz w:val="40"/>
        </w:rPr>
      </w:r>
      <w:r/>
    </w:p>
    <w:p>
      <w:pPr>
        <w:jc w:val="center"/>
        <w:spacing w:line="360" w:lineRule="auto"/>
        <w:rPr>
          <w:rFonts w:hint="eastAsia" w:ascii="宋体" w:hAnsi="宋体" w:eastAsia="宋体" w:cs="宋体"/>
          <w:b/>
          <w:sz w:val="52"/>
          <w:szCs w:val="52"/>
        </w:rPr>
        <w:outlineLvl w:val="0"/>
      </w:pPr>
      <w:r/>
      <w:bookmarkStart w:id="1" w:name="_Toc19677"/>
      <w:r>
        <w:rPr>
          <w:rFonts w:hint="eastAsia" w:ascii="宋体" w:hAnsi="宋体" w:eastAsia="宋体" w:cs="宋体"/>
          <w:b/>
          <w:sz w:val="52"/>
          <w:szCs w:val="52"/>
        </w:rPr>
        <w:t xml:space="preserve">公开招标文件</w:t>
      </w:r>
      <w:bookmarkEnd w:id="1"/>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spacing w:line="360" w:lineRule="auto"/>
        <w:rPr>
          <w:rFonts w:hint="eastAsia" w:ascii="宋体" w:hAnsi="宋体" w:eastAsia="宋体" w:cs="宋体"/>
          <w:sz w:val="36"/>
          <w:szCs w:val="22"/>
        </w:rPr>
      </w:pPr>
      <w:r>
        <w:rPr>
          <w:rFonts w:hint="eastAsia" w:ascii="宋体" w:hAnsi="宋体" w:eastAsia="宋体" w:cs="宋体"/>
          <w:sz w:val="36"/>
          <w:szCs w:val="22"/>
        </w:rPr>
      </w:r>
      <w:r/>
    </w:p>
    <w:p>
      <w:pPr>
        <w:ind w:firstLine="960"/>
        <w:spacing w:line="360" w:lineRule="auto"/>
        <w:rPr>
          <w:rFonts w:hint="eastAsia" w:ascii="宋体" w:hAnsi="宋体" w:eastAsia="宋体" w:cs="宋体"/>
          <w:b/>
          <w:sz w:val="32"/>
          <w:szCs w:val="21"/>
        </w:rPr>
        <w:outlineLvl w:val="0"/>
      </w:pPr>
      <w:r/>
      <w:bookmarkStart w:id="2" w:name="_Toc18822"/>
      <w:r>
        <w:rPr>
          <w:rFonts w:hint="eastAsia" w:ascii="宋体" w:hAnsi="宋体" w:eastAsia="宋体" w:cs="宋体"/>
          <w:b/>
          <w:sz w:val="32"/>
          <w:szCs w:val="21"/>
        </w:rPr>
        <w:t xml:space="preserve">采购人：</w:t>
      </w:r>
      <w:bookmarkStart w:id="3" w:name="_Hlk166771465"/>
      <w:r>
        <w:rPr>
          <w:rFonts w:hint="eastAsia" w:ascii="宋体" w:hAnsi="宋体" w:eastAsia="宋体" w:cs="宋体"/>
          <w:b/>
          <w:sz w:val="32"/>
          <w:szCs w:val="21"/>
        </w:rPr>
        <w:t xml:space="preserve">高邮市</w:t>
      </w:r>
      <w:bookmarkEnd w:id="3"/>
      <w:r>
        <w:rPr>
          <w:rFonts w:hint="eastAsia" w:ascii="宋体" w:hAnsi="宋体" w:eastAsia="宋体" w:cs="宋体"/>
          <w:b/>
          <w:sz w:val="32"/>
          <w:szCs w:val="21"/>
        </w:rPr>
        <w:t xml:space="preserve">殡葬管理服务中心</w:t>
      </w:r>
      <w:bookmarkEnd w:id="2"/>
      <w:r/>
      <w:r/>
    </w:p>
    <w:p>
      <w:pPr>
        <w:spacing w:line="360" w:lineRule="auto"/>
        <w:rPr>
          <w:rFonts w:hint="eastAsia" w:ascii="宋体" w:hAnsi="宋体" w:eastAsia="宋体" w:cs="宋体"/>
          <w:b/>
          <w:sz w:val="32"/>
          <w:szCs w:val="21"/>
          <w:lang w:eastAsia="zh-CN"/>
        </w:rPr>
      </w:pPr>
      <w:r>
        <w:rPr>
          <w:rFonts w:hint="eastAsia" w:ascii="宋体" w:hAnsi="宋体" w:eastAsia="宋体" w:cs="宋体"/>
          <w:b/>
          <w:sz w:val="32"/>
          <w:szCs w:val="21"/>
        </w:rPr>
        <w:t xml:space="preserve">招标代理机构：</w:t>
      </w:r>
      <w:r>
        <w:rPr>
          <w:rFonts w:hint="eastAsia" w:ascii="宋体" w:hAnsi="宋体" w:cs="宋体"/>
          <w:b/>
          <w:sz w:val="32"/>
          <w:szCs w:val="21"/>
          <w:lang w:eastAsia="zh-CN"/>
        </w:rPr>
        <w:t xml:space="preserve">江苏尚成工程项目管理有限公司</w:t>
      </w:r>
      <w:r/>
    </w:p>
    <w:p>
      <w:pPr>
        <w:jc w:val="center"/>
        <w:spacing w:line="360" w:lineRule="auto"/>
        <w:rPr>
          <w:rFonts w:hint="eastAsia" w:ascii="宋体" w:hAnsi="宋体" w:eastAsia="宋体" w:cs="宋体"/>
          <w:b/>
          <w:sz w:val="36"/>
          <w:szCs w:val="22"/>
          <w:lang w:eastAsia="zh-CN"/>
        </w:rPr>
      </w:pPr>
      <w:r/>
      <w:bookmarkStart w:id="4" w:name="_Hlk85011069"/>
      <w:r/>
      <w:bookmarkEnd w:id="4"/>
      <w:r>
        <w:rPr>
          <w:rFonts w:hint="eastAsia" w:ascii="宋体" w:hAnsi="宋体" w:cs="宋体"/>
          <w:b/>
          <w:sz w:val="36"/>
          <w:szCs w:val="22"/>
          <w:lang w:eastAsia="zh-CN"/>
        </w:rPr>
        <w:t xml:space="preserve">2025年11月</w: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sdt>
      <w:sdtPr>
        <w15:appearance w15:val="boundingBox"/>
        <w15:color w:val="dbdbdb"/>
        <w:id w:val="147469525"/>
        <w:docPartObj>
          <w:docPartGallery w:val="Table of Contents"/>
          <w:docPartUnique w:val="true"/>
        </w:docPartObj>
        <w:rPr>
          <w:rFonts w:ascii="宋体" w:hAnsi="宋体" w:eastAsia="宋体" w:cs="Times New Roman"/>
          <w:b/>
          <w:bCs/>
          <w:sz w:val="21"/>
          <w:szCs w:val="24"/>
          <w:lang w:val="en-US" w:eastAsia="zh-CN" w:bidi="ar-SA"/>
        </w:rPr>
      </w:sdtPr>
      <w:sdtContent>
        <w:p>
          <w:pPr>
            <w:ind w:left="0" w:right="0" w:firstLine="0"/>
            <w:jc w:val="center"/>
            <w:spacing w:before="0" w:after="0" w:line="600" w:lineRule="auto"/>
            <w:rPr>
              <w:rFonts w:hint="eastAsia" w:ascii="宋体" w:hAnsi="宋体" w:eastAsia="宋体" w:cs="宋体"/>
              <w:sz w:val="30"/>
              <w:szCs w:val="30"/>
            </w:rPr>
          </w:pPr>
          <w:r>
            <w:rPr>
              <w:rFonts w:hint="eastAsia" w:ascii="宋体" w:hAnsi="宋体" w:eastAsia="宋体" w:cs="宋体"/>
              <w:b/>
              <w:bCs/>
              <w:sz w:val="32"/>
              <w:szCs w:val="32"/>
            </w:rPr>
            <w:t xml:space="preserve">目录</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p>
        <w:p>
          <w:pPr>
            <w:pStyle w:val="835"/>
            <w:spacing w:line="600" w:lineRule="auto"/>
            <w:tabs>
              <w:tab w:val="right" w:pos="8306" w:leader="dot"/>
              <w:tab w:val="clear" w:pos="9440" w:leader="none"/>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_Toc3311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公开招标采购公告………………………………………</w:t>
          </w:r>
          <w:r>
            <w:rPr>
              <w:rFonts w:hint="eastAsia" w:ascii="宋体" w:hAnsi="宋体" w:eastAsia="宋体" w:cs="宋体"/>
              <w:sz w:val="30"/>
              <w:szCs w:val="30"/>
              <w:lang w:val="en-US" w:eastAsia="zh-CN"/>
            </w:rPr>
            <w:t xml:space="preserve">3</w:t>
          </w:r>
          <w:r>
            <w:rPr>
              <w:rFonts w:hint="eastAsia" w:ascii="宋体" w:hAnsi="宋体" w:eastAsia="宋体" w:cs="宋体"/>
              <w:sz w:val="30"/>
              <w:szCs w:val="30"/>
            </w:rPr>
            <w:fldChar w:fldCharType="end"/>
          </w:r>
          <w:r/>
        </w:p>
        <w:p>
          <w:pPr>
            <w:pStyle w:val="835"/>
            <w:spacing w:line="600" w:lineRule="auto"/>
            <w:tabs>
              <w:tab w:val="right" w:pos="8306" w:leader="dot"/>
              <w:tab w:val="clear" w:pos="9440" w:leader="none"/>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_Toc21883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7</w:t>
          </w:r>
          <w:r>
            <w:rPr>
              <w:rFonts w:hint="eastAsia" w:ascii="宋体" w:hAnsi="宋体" w:eastAsia="宋体" w:cs="宋体"/>
              <w:sz w:val="30"/>
              <w:szCs w:val="30"/>
            </w:rPr>
            <w:fldChar w:fldCharType="end"/>
          </w:r>
          <w:r/>
        </w:p>
        <w:p>
          <w:pPr>
            <w:pStyle w:val="835"/>
            <w:spacing w:line="600" w:lineRule="auto"/>
            <w:tabs>
              <w:tab w:val="right" w:pos="8306" w:leader="dot"/>
              <w:tab w:val="clear" w:pos="9440" w:leader="none"/>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_Toc18098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第三章 合同条款及格式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_Toc18098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35"/>
            <w:spacing w:line="600" w:lineRule="auto"/>
            <w:tabs>
              <w:tab w:val="right" w:pos="8306" w:leader="dot"/>
              <w:tab w:val="clear" w:pos="9440" w:leader="none"/>
            </w:tabs>
            <w:rPr>
              <w:rFonts w:hint="eastAsia" w:ascii="宋体" w:hAnsi="宋体" w:eastAsia="宋体" w:cs="宋体"/>
              <w:sz w:val="30"/>
              <w:szCs w:val="30"/>
              <w:lang w:val="en-US" w:eastAsia="zh-CN"/>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_Toc18668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第四章 项目需求</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2</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t xml:space="preserve">4</w:t>
          </w:r>
          <w:r/>
        </w:p>
        <w:p>
          <w:pPr>
            <w:pStyle w:val="835"/>
            <w:spacing w:line="600" w:lineRule="auto"/>
            <w:tabs>
              <w:tab w:val="right" w:pos="8306" w:leader="dot"/>
              <w:tab w:val="clear" w:pos="9440" w:leader="none"/>
            </w:tabs>
            <w:rPr>
              <w:rFonts w:hint="eastAsia" w:ascii="宋体" w:hAnsi="宋体" w:eastAsia="宋体" w:cs="宋体"/>
              <w:sz w:val="30"/>
              <w:szCs w:val="30"/>
              <w:lang w:val="en-US" w:eastAsia="zh-CN"/>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_Toc23888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第五章 评审方法和评审标准</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2</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t xml:space="preserve">8</w:t>
          </w:r>
          <w:r/>
        </w:p>
        <w:p>
          <w:pPr>
            <w:pStyle w:val="835"/>
            <w:spacing w:line="600" w:lineRule="auto"/>
            <w:tabs>
              <w:tab w:val="right" w:pos="8306" w:leader="dot"/>
              <w:tab w:val="clear" w:pos="9440" w:leader="none"/>
            </w:tabs>
            <w:rPr>
              <w:rFonts w:hint="eastAsia" w:ascii="宋体" w:hAnsi="宋体" w:eastAsia="宋体" w:cs="宋体"/>
              <w:sz w:val="30"/>
              <w:szCs w:val="30"/>
              <w:lang w:val="en-US" w:eastAsia="zh-CN"/>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_Toc14558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第六章 投标文件格式</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3</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t xml:space="preserve">1</w:t>
          </w:r>
          <w:r/>
        </w:p>
        <w:p>
          <w:pPr>
            <w:jc w:val="left"/>
            <w:spacing w:line="600" w:lineRule="auto"/>
            <w:rPr>
              <w:rFonts w:hint="eastAsia" w:ascii="宋体" w:hAnsi="宋体" w:eastAsia="宋体" w:cs="宋体"/>
              <w:sz w:val="30"/>
              <w:szCs w:val="30"/>
            </w:rPr>
            <w:outlineLvl w:val="9"/>
          </w:pPr>
          <w:r>
            <w:rPr>
              <w:rFonts w:hint="eastAsia" w:ascii="宋体" w:hAnsi="宋体" w:eastAsia="宋体" w:cs="宋体"/>
              <w:sz w:val="30"/>
              <w:szCs w:val="30"/>
            </w:rPr>
            <w:fldChar w:fldCharType="end"/>
          </w:r>
          <w:r/>
        </w:p>
        <w:p>
          <w:pPr>
            <w:jc w:val="left"/>
            <w:spacing w:line="600" w:lineRule="auto"/>
            <w:rPr>
              <w:rFonts w:hint="eastAsia" w:ascii="宋体" w:hAnsi="宋体" w:eastAsia="宋体" w:cs="宋体"/>
              <w:sz w:val="30"/>
              <w:szCs w:val="30"/>
            </w:rPr>
            <w:outlineLvl w:val="9"/>
          </w:pPr>
          <w:r>
            <w:rPr>
              <w:rFonts w:hint="eastAsia" w:ascii="宋体" w:hAnsi="宋体" w:eastAsia="宋体" w:cs="宋体"/>
              <w:sz w:val="30"/>
              <w:szCs w:val="30"/>
            </w:rPr>
          </w:r>
          <w:r/>
        </w:p>
        <w:p>
          <w:pPr>
            <w:jc w:val="left"/>
            <w:spacing w:line="600" w:lineRule="auto"/>
            <w:rPr>
              <w:rFonts w:hint="eastAsia" w:ascii="宋体" w:hAnsi="宋体" w:eastAsia="宋体" w:cs="宋体"/>
              <w:sz w:val="30"/>
              <w:szCs w:val="30"/>
            </w:rPr>
            <w:outlineLvl w:val="9"/>
          </w:pPr>
          <w:r>
            <w:rPr>
              <w:rFonts w:hint="eastAsia" w:ascii="宋体" w:hAnsi="宋体" w:eastAsia="宋体" w:cs="宋体"/>
              <w:sz w:val="30"/>
              <w:szCs w:val="30"/>
            </w:rPr>
          </w:r>
          <w:r/>
        </w:p>
        <w:p>
          <w:pPr>
            <w:pStyle w:val="814"/>
            <w:rPr>
              <w:rFonts w:hint="eastAsia" w:ascii="宋体" w:hAnsi="宋体" w:eastAsia="宋体" w:cs="宋体"/>
              <w:sz w:val="30"/>
              <w:szCs w:val="30"/>
            </w:rPr>
          </w:pPr>
          <w:r>
            <w:rPr>
              <w:rFonts w:hint="eastAsia" w:ascii="宋体" w:hAnsi="宋体" w:eastAsia="宋体" w:cs="宋体"/>
              <w:sz w:val="30"/>
              <w:szCs w:val="30"/>
            </w:rPr>
          </w:r>
          <w:r/>
        </w:p>
        <w:p>
          <w:pPr>
            <w:rPr>
              <w:rFonts w:hint="eastAsia"/>
            </w:rPr>
          </w:pPr>
          <w:r>
            <w:rPr>
              <w:rFonts w:hint="eastAsia"/>
            </w:rPr>
          </w:r>
          <w:r/>
        </w:p>
        <w:p>
          <w:pPr>
            <w:jc w:val="left"/>
            <w:spacing w:line="600" w:lineRule="auto"/>
            <w:rPr>
              <w:rFonts w:hint="eastAsia" w:ascii="宋体" w:hAnsi="宋体" w:eastAsia="宋体" w:cs="宋体"/>
              <w:sz w:val="30"/>
              <w:szCs w:val="30"/>
            </w:rPr>
            <w:outlineLvl w:val="9"/>
          </w:pPr>
          <w:r>
            <w:rPr>
              <w:rFonts w:hint="eastAsia" w:ascii="宋体" w:hAnsi="宋体" w:eastAsia="宋体" w:cs="宋体"/>
              <w:sz w:val="30"/>
              <w:szCs w:val="30"/>
            </w:rPr>
          </w:r>
          <w:r/>
        </w:p>
        <w:p>
          <w:pPr>
            <w:jc w:val="left"/>
            <w:spacing w:line="600" w:lineRule="auto"/>
            <w:rPr>
              <w:rFonts w:hint="eastAsia" w:ascii="宋体" w:hAnsi="宋体" w:eastAsia="宋体" w:cs="宋体"/>
              <w:sz w:val="30"/>
              <w:szCs w:val="30"/>
            </w:rPr>
            <w:outlineLvl w:val="9"/>
          </w:pPr>
          <w:r>
            <w:rPr>
              <w:rFonts w:hint="eastAsia" w:ascii="宋体" w:hAnsi="宋体" w:eastAsia="宋体" w:cs="宋体"/>
              <w:sz w:val="30"/>
              <w:szCs w:val="30"/>
            </w:rPr>
          </w:r>
          <w:r/>
        </w:p>
        <w:p>
          <w:pPr>
            <w:jc w:val="left"/>
            <w:spacing w:line="600" w:lineRule="auto"/>
            <w:rPr>
              <w:rFonts w:hint="eastAsia" w:ascii="宋体" w:hAnsi="宋体" w:eastAsia="宋体" w:cs="宋体"/>
              <w:sz w:val="21"/>
              <w:szCs w:val="36"/>
              <w:lang w:val="en-US" w:eastAsia="zh-CN" w:bidi="ar-SA"/>
            </w:rPr>
            <w:outlineLvl w:val="9"/>
          </w:pPr>
          <w:r>
            <w:rPr>
              <w:rFonts w:hint="eastAsia" w:ascii="宋体" w:hAnsi="宋体" w:eastAsia="宋体" w:cs="宋体"/>
              <w:sz w:val="21"/>
              <w:szCs w:val="36"/>
              <w:lang w:val="en-US" w:eastAsia="zh-CN" w:bidi="ar-SA"/>
            </w:rPr>
          </w:r>
          <w:r/>
        </w:p>
      </w:sdtContent>
    </w:sdt>
    <w:p>
      <w:pPr>
        <w:numPr>
          <w:ilvl w:val="0"/>
          <w:numId w:val="3"/>
        </w:numPr>
        <w:ind w:firstLine="316"/>
        <w:jc w:val="center"/>
        <w:spacing w:line="360" w:lineRule="auto"/>
        <w:rPr>
          <w:rFonts w:hint="eastAsia" w:ascii="宋体" w:hAnsi="宋体" w:eastAsia="宋体" w:cs="宋体"/>
          <w:b/>
          <w:bCs/>
        </w:rPr>
        <w:outlineLvl w:val="9"/>
      </w:pPr>
      <w:r/>
      <w:bookmarkStart w:id="5" w:name="_Hlk171931727"/>
      <w:r>
        <w:rPr>
          <w:rFonts w:hint="eastAsia" w:ascii="宋体" w:hAnsi="宋体" w:eastAsia="宋体" w:cs="宋体"/>
          <w:b/>
          <w:bCs/>
        </w:rPr>
        <w:t xml:space="preserve">高邮市殡葬管理服务中心关于</w:t>
      </w:r>
      <w:r>
        <w:rPr>
          <w:rFonts w:hint="eastAsia" w:ascii="宋体" w:hAnsi="宋体" w:cs="宋体"/>
          <w:b/>
          <w:bCs/>
          <w:lang w:eastAsia="zh-CN"/>
        </w:rPr>
        <w:t xml:space="preserve">高邮市殡葬管理服务中心柴油采购项目</w:t>
      </w:r>
      <w:bookmarkEnd w:id="5"/>
      <w:r>
        <w:rPr>
          <w:rFonts w:hint="eastAsia" w:ascii="宋体" w:hAnsi="宋体" w:cs="宋体"/>
          <w:b/>
          <w:bCs/>
          <w:lang w:val="en-US" w:eastAsia="zh-CN"/>
        </w:rPr>
        <w:t xml:space="preserve">招标</w:t>
      </w:r>
      <w:r>
        <w:rPr>
          <w:rFonts w:hint="eastAsia" w:ascii="宋体" w:hAnsi="宋体" w:eastAsia="宋体" w:cs="宋体"/>
          <w:b/>
          <w:bCs/>
        </w:rPr>
        <w:t xml:space="preserve">公告</w:t>
      </w:r>
      <w:r/>
    </w:p>
    <w:p>
      <w:pPr>
        <w:ind w:firstLine="420"/>
        <w:spacing w:line="360" w:lineRule="auto"/>
        <w:tabs>
          <w:tab w:val="left" w:pos="266" w:leader="none"/>
        </w:tabs>
        <w:rPr>
          <w:rFonts w:hint="eastAsia" w:ascii="宋体" w:hAnsi="宋体" w:eastAsia="宋体" w:cs="宋体"/>
        </w:rPr>
      </w:pPr>
      <w:r>
        <w:rPr>
          <w:rFonts w:hint="eastAsia" w:ascii="宋体" w:hAnsi="宋体" w:eastAsia="宋体" w:cs="宋体"/>
        </w:rPr>
      </w:r>
      <w:r/>
    </w:p>
    <w:p>
      <w:pPr>
        <w:ind w:firstLine="420"/>
        <w:keepLines w:val="0"/>
        <w:keepNext w:val="0"/>
        <w:pageBreakBefore w:val="0"/>
        <w:spacing w:line="440" w:lineRule="exact"/>
        <w:widowControl w:val="off"/>
        <w:tabs>
          <w:tab w:val="left" w:pos="266" w:leader="none"/>
        </w:tabs>
        <w:rPr>
          <w:rFonts w:hint="eastAsia" w:ascii="宋体" w:hAnsi="宋体" w:eastAsia="宋体" w:cs="宋体"/>
        </w:rPr>
      </w:pPr>
      <w:r>
        <w:rPr>
          <w:rFonts w:hint="eastAsia" w:ascii="宋体" w:hAnsi="宋体" w:cs="宋体"/>
          <w:lang w:eastAsia="zh-CN"/>
        </w:rPr>
        <w:t xml:space="preserve">江苏尚成工程项目管理有限公司</w:t>
      </w:r>
      <w:r>
        <w:rPr>
          <w:rFonts w:hint="eastAsia" w:ascii="宋体" w:hAnsi="宋体" w:eastAsia="宋体" w:cs="宋体"/>
        </w:rPr>
        <w:t xml:space="preserve">受高邮市殡葬管理服务中心的委托，就</w:t>
      </w:r>
      <w:r>
        <w:rPr>
          <w:rFonts w:hint="eastAsia" w:ascii="宋体" w:hAnsi="宋体" w:cs="宋体"/>
          <w:lang w:eastAsia="zh-CN"/>
        </w:rPr>
        <w:t xml:space="preserve">高邮市殡葬管理服务中心柴油采购项目</w:t>
      </w:r>
      <w:r>
        <w:rPr>
          <w:rFonts w:hint="eastAsia" w:ascii="宋体" w:hAnsi="宋体" w:eastAsia="宋体" w:cs="宋体"/>
        </w:rPr>
        <w:t xml:space="preserve">进行公开招标采购，欢迎符合条件的供应商投标。</w:t>
      </w:r>
      <w:r/>
    </w:p>
    <w:p>
      <w:pPr>
        <w:keepLines w:val="0"/>
        <w:keepNext w:val="0"/>
        <w:pageBreakBefore w:val="0"/>
        <w:spacing w:line="440" w:lineRule="exact"/>
        <w:widowControl w:val="off"/>
        <w:rPr>
          <w:rFonts w:hint="eastAsia" w:ascii="宋体" w:hAnsi="宋体" w:eastAsia="宋体" w:cs="宋体"/>
          <w:b/>
          <w:bCs/>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rPr>
        <w:t xml:space="preserve">项目概况：</w:t>
      </w:r>
      <w:r/>
    </w:p>
    <w:p>
      <w:pPr>
        <w:ind w:firstLine="420"/>
        <w:keepLines w:val="0"/>
        <w:keepNext w:val="0"/>
        <w:pageBreakBefore w:val="0"/>
        <w:spacing w:line="440" w:lineRule="exact"/>
        <w:widowControl w:val="off"/>
        <w:rPr>
          <w:rFonts w:hint="eastAsia" w:ascii="宋体" w:hAnsi="宋体" w:eastAsia="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lang w:eastAsia="zh-CN"/>
        </w:rPr>
        <w:t xml:space="preserve">高邮市殡葬管理服务中心柴油采购项目</w:t>
      </w:r>
      <w:r>
        <w:rPr>
          <w:rFonts w:hint="eastAsia" w:ascii="宋体" w:hAnsi="宋体" w:eastAsia="宋体" w:cs="宋体"/>
        </w:rPr>
        <w:t xml:space="preserve">的潜在投标人可在</w:t>
      </w:r>
      <w:r>
        <w:rPr>
          <w:rFonts w:hint="eastAsia" w:ascii="宋体" w:hAnsi="宋体" w:eastAsia="宋体" w:cs="宋体"/>
          <w:u w:val="single"/>
        </w:rPr>
        <w:t xml:space="preserve">“江苏省政府采购网”、“扬州市政府采购网”自行免费下载</w:t>
      </w:r>
      <w:r>
        <w:rPr>
          <w:rFonts w:hint="eastAsia" w:ascii="宋体" w:hAnsi="宋体" w:eastAsia="宋体" w:cs="宋体"/>
        </w:rPr>
        <w:t xml:space="preserve">招标文件，并于</w:t>
      </w:r>
      <w:r>
        <w:rPr>
          <w:rFonts w:hint="eastAsia" w:ascii="宋体" w:hAnsi="宋体" w:cs="宋体"/>
          <w:b/>
          <w:u w:val="single"/>
          <w:lang w:eastAsia="zh-CN"/>
        </w:rPr>
        <w:t xml:space="preserve">2025年11月25日09点30分</w:t>
      </w:r>
      <w:r>
        <w:rPr>
          <w:rFonts w:hint="eastAsia" w:ascii="宋体" w:hAnsi="宋体" w:eastAsia="宋体" w:cs="宋体"/>
          <w:b/>
          <w:u w:val="single"/>
        </w:rPr>
        <w:t xml:space="preserve">（</w:t>
      </w:r>
      <w:r>
        <w:rPr>
          <w:rFonts w:hint="eastAsia" w:ascii="宋体" w:hAnsi="宋体" w:eastAsia="宋体" w:cs="宋体"/>
          <w:bCs/>
        </w:rPr>
        <w:t xml:space="preserve">北京时间）前递交投标文件</w:t>
      </w:r>
      <w:r>
        <w:rPr>
          <w:rFonts w:hint="eastAsia" w:ascii="宋体" w:hAnsi="宋体" w:eastAsia="宋体" w:cs="宋体"/>
        </w:rPr>
        <w:t xml:space="preserve">。</w:t>
      </w:r>
      <w:r/>
    </w:p>
    <w:p>
      <w:pPr>
        <w:keepLines w:val="0"/>
        <w:keepNext w:val="0"/>
        <w:pageBreakBefore w:val="0"/>
        <w:spacing w:line="440" w:lineRule="exact"/>
        <w:widowControl w:val="off"/>
        <w:tabs>
          <w:tab w:val="left" w:pos="266" w:leader="none"/>
        </w:tabs>
        <w:rPr>
          <w:rFonts w:hint="eastAsia" w:ascii="宋体" w:hAnsi="宋体" w:eastAsia="宋体" w:cs="宋体"/>
          <w:b/>
          <w:bCs/>
        </w:rPr>
        <w:outlineLvl w:val="1"/>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eastAsia="宋体" w:cs="宋体"/>
          <w:b/>
          <w:bCs/>
        </w:rPr>
        <w:t xml:space="preserve">一、项目基本情况</w:t>
      </w:r>
      <w:bookmarkEnd w:id="6"/>
      <w:r/>
      <w:bookmarkEnd w:id="7"/>
      <w:r/>
      <w:bookmarkEnd w:id="8"/>
      <w:r/>
      <w:bookmarkEnd w:id="9"/>
      <w:r/>
      <w:bookmarkEnd w:id="10"/>
      <w:r/>
      <w:r/>
    </w:p>
    <w:p>
      <w:pPr>
        <w:ind w:firstLine="420"/>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rPr>
        <w:t xml:space="preserve">1.项目编号：</w:t>
      </w:r>
      <w:r>
        <w:rPr>
          <w:rFonts w:hint="eastAsia" w:ascii="宋体" w:hAnsi="宋体" w:eastAsia="宋体" w:cs="宋体"/>
          <w:lang w:eastAsia="zh-CN"/>
        </w:rPr>
        <w:t xml:space="preserve">JSZC-321084-SHCH-G2025-0004</w:t>
      </w:r>
      <w:r>
        <w:rPr>
          <w:rFonts w:hint="eastAsia" w:ascii="宋体" w:hAnsi="宋体" w:eastAsia="宋体" w:cs="宋体"/>
          <w:lang w:val="en-US" w:eastAsia="zh-CN"/>
        </w:rPr>
        <w:t xml:space="preserve"> </w:t>
      </w:r>
      <w:r/>
    </w:p>
    <w:p>
      <w:pPr>
        <w:ind w:firstLine="420"/>
        <w:keepLines w:val="0"/>
        <w:keepNext w:val="0"/>
        <w:pageBreakBefore w:val="0"/>
        <w:spacing w:line="440" w:lineRule="exact"/>
        <w:widowControl w:val="off"/>
        <w:rPr>
          <w:rFonts w:hint="eastAsia" w:ascii="宋体" w:hAnsi="宋体" w:eastAsia="宋体" w:cs="宋体"/>
          <w:szCs w:val="22"/>
          <w:lang w:eastAsia="zh-CN"/>
        </w:rPr>
      </w:pPr>
      <w:r>
        <w:rPr>
          <w:rFonts w:hint="eastAsia" w:ascii="宋体" w:hAnsi="宋体" w:eastAsia="宋体" w:cs="宋体"/>
        </w:rPr>
        <w:t xml:space="preserve">2.项目名称：</w:t>
      </w:r>
      <w:bookmarkEnd w:id="11"/>
      <w:r>
        <w:rPr>
          <w:rFonts w:hint="eastAsia" w:ascii="宋体" w:hAnsi="宋体" w:cs="宋体"/>
          <w:lang w:eastAsia="zh-CN"/>
        </w:rPr>
        <w:t xml:space="preserve">高邮市殡葬管理服务中心柴油采购项目</w:t>
      </w:r>
      <w:r/>
    </w:p>
    <w:p>
      <w:pPr>
        <w:ind w:left="1680" w:hanging="126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3.预算金额：本项目以优惠率进行报价，按实际用量结算，年度总费用约150万元。</w:t>
      </w:r>
      <w:r>
        <w:rPr>
          <w:rFonts w:hint="eastAsia" w:ascii="宋体" w:hAnsi="宋体" w:eastAsia="宋体" w:cs="宋体"/>
          <w:spacing w:val="-1"/>
        </w:rPr>
        <w:t xml:space="preserve">本项目所报优惠率是供应商在每一次供货时每升</w:t>
      </w:r>
      <w:r>
        <w:rPr>
          <w:rFonts w:hint="eastAsia" w:ascii="宋体" w:hAnsi="宋体" w:eastAsia="宋体" w:cs="宋体"/>
          <w:spacing w:val="-1"/>
        </w:rPr>
        <w:t xml:space="preserve">成品柴油</w:t>
      </w:r>
      <w:r>
        <w:rPr>
          <w:rFonts w:hint="eastAsia" w:ascii="宋体" w:hAnsi="宋体" w:cs="宋体"/>
          <w:spacing w:val="-1"/>
          <w:lang w:val="en-US" w:eastAsia="zh-CN"/>
        </w:rPr>
        <w:t xml:space="preserve">固定优惠率，即</w:t>
      </w:r>
      <w:r>
        <w:rPr>
          <w:rFonts w:hint="eastAsia" w:ascii="宋体" w:hAnsi="宋体" w:eastAsia="宋体" w:cs="宋体"/>
          <w:spacing w:val="-1"/>
        </w:rPr>
        <w:t xml:space="preserve">每升成品柴油</w:t>
      </w:r>
      <w:r>
        <w:rPr>
          <w:rFonts w:hint="eastAsia" w:ascii="宋体" w:hAnsi="宋体" w:cs="宋体"/>
          <w:spacing w:val="-1"/>
          <w:lang w:val="en-US" w:eastAsia="zh-CN"/>
        </w:rPr>
        <w:t xml:space="preserve">结算价=</w:t>
      </w:r>
      <w:r>
        <w:rPr>
          <w:rFonts w:hint="eastAsia" w:ascii="宋体" w:hAnsi="宋体" w:eastAsia="宋体" w:cs="宋体"/>
          <w:spacing w:val="-1"/>
        </w:rPr>
        <w:t xml:space="preserve">当日成品柴油挂牌价*（1-优惠率），不论油价涨跌，供应商均需按此优惠率</w:t>
      </w:r>
      <w:r>
        <w:rPr>
          <w:rFonts w:hint="eastAsia" w:ascii="宋体" w:hAnsi="宋体" w:eastAsia="宋体" w:cs="宋体"/>
        </w:rPr>
        <w:t xml:space="preserve">进行结算。</w:t>
      </w:r>
      <w:r/>
    </w:p>
    <w:p>
      <w:pPr>
        <w:ind w:left="1680" w:hanging="126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4.本项目设置最高限价：当日成品柴油挂牌价</w:t>
      </w:r>
      <w:r>
        <w:rPr>
          <w:rFonts w:hint="eastAsia" w:ascii="宋体" w:hAnsi="宋体" w:eastAsia="宋体" w:cs="宋体"/>
          <w:lang w:val="en-US" w:eastAsia="zh-CN"/>
        </w:rPr>
        <w:t xml:space="preserve">的95%（即</w:t>
      </w:r>
      <w:r>
        <w:rPr>
          <w:rFonts w:hint="eastAsia" w:ascii="宋体" w:hAnsi="宋体" w:cs="宋体"/>
          <w:lang w:val="en-US" w:eastAsia="zh-CN"/>
        </w:rPr>
        <w:t xml:space="preserve">投标</w:t>
      </w:r>
      <w:r>
        <w:rPr>
          <w:rFonts w:hint="eastAsia" w:ascii="宋体" w:hAnsi="宋体" w:eastAsia="宋体" w:cs="宋体"/>
          <w:lang w:val="en-US" w:eastAsia="zh-CN"/>
        </w:rPr>
        <w:t xml:space="preserve">优惠率不得低于5%</w:t>
      </w:r>
      <w:r>
        <w:rPr>
          <w:rFonts w:hint="eastAsia" w:ascii="宋体" w:hAnsi="宋体" w:cs="宋体"/>
          <w:lang w:val="en-US" w:eastAsia="zh-CN"/>
        </w:rPr>
        <w:t xml:space="preserve">，</w:t>
      </w:r>
      <w:r>
        <w:rPr>
          <w:rFonts w:hint="eastAsia" w:ascii="宋体" w:hAnsi="宋体" w:eastAsia="宋体" w:cs="宋体"/>
          <w:spacing w:val="-1"/>
        </w:rPr>
        <w:t xml:space="preserve">每升成品柴油</w:t>
      </w:r>
      <w:r>
        <w:rPr>
          <w:rFonts w:hint="eastAsia" w:ascii="宋体" w:hAnsi="宋体" w:eastAsia="宋体" w:cs="宋体"/>
        </w:rPr>
        <w:t xml:space="preserve">结算价 = 当日成品柴油挂牌价×（1-优惠率），若优惠率低于5%，则结算价高于最高限价，按无效投标处理</w:t>
      </w:r>
      <w:r>
        <w:rPr>
          <w:rFonts w:hint="eastAsia" w:ascii="宋体" w:hAnsi="宋体" w:eastAsia="宋体" w:cs="宋体"/>
          <w:lang w:val="en-US" w:eastAsia="zh-CN"/>
        </w:rPr>
        <w:t xml:space="preserve">）</w:t>
      </w:r>
      <w:r>
        <w:rPr>
          <w:rFonts w:hint="eastAsia" w:ascii="宋体" w:hAnsi="宋体" w:eastAsia="宋体" w:cs="宋体"/>
        </w:rPr>
        <w:t xml:space="preserve">。</w:t>
      </w:r>
      <w:r/>
    </w:p>
    <w:p>
      <w:pPr>
        <w:ind w:left="1680" w:hanging="126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5.采购需求：见招标文件第四章</w:t>
      </w:r>
      <w:r/>
    </w:p>
    <w:p>
      <w:pPr>
        <w:ind w:firstLine="420"/>
        <w:keepLines w:val="0"/>
        <w:keepNext w:val="0"/>
        <w:pageBreakBefore w:val="0"/>
        <w:spacing w:line="440" w:lineRule="exact"/>
        <w:widowControl w:val="off"/>
        <w:rPr>
          <w:rFonts w:hint="eastAsia" w:ascii="宋体" w:hAnsi="宋体" w:eastAsia="宋体" w:cs="宋体"/>
          <w:u w:val="single"/>
        </w:rPr>
      </w:pPr>
      <w:r>
        <w:rPr>
          <w:rFonts w:hint="eastAsia" w:ascii="宋体" w:hAnsi="宋体" w:eastAsia="宋体" w:cs="宋体"/>
        </w:rPr>
        <w:t xml:space="preserve">6.合同履行期限：合同签订后一年</w:t>
      </w:r>
      <w:r/>
    </w:p>
    <w:p>
      <w:pPr>
        <w:ind w:firstLine="420"/>
        <w:keepLines w:val="0"/>
        <w:keepNext w:val="0"/>
        <w:pageBreakBefore w:val="0"/>
        <w:spacing w:line="440" w:lineRule="exact"/>
        <w:widowControl w:val="off"/>
        <w:rPr>
          <w:rFonts w:hint="eastAsia" w:ascii="宋体" w:hAnsi="宋体" w:eastAsia="宋体" w:cs="宋体"/>
        </w:rPr>
      </w:pPr>
      <w:r/>
      <w:bookmarkStart w:id="12" w:name="_Toc38985264"/>
      <w:r/>
      <w:bookmarkStart w:id="13" w:name="_Toc28359003"/>
      <w:r/>
      <w:bookmarkStart w:id="14" w:name="_Toc28359080"/>
      <w:r/>
      <w:bookmarkStart w:id="15" w:name="_Toc35393791"/>
      <w:r/>
      <w:bookmarkStart w:id="16" w:name="_Toc35393622"/>
      <w:r>
        <w:rPr>
          <w:rFonts w:hint="eastAsia" w:ascii="宋体" w:hAnsi="宋体" w:eastAsia="宋体" w:cs="宋体"/>
        </w:rPr>
        <w:t xml:space="preserve">7.本项目</w:t>
      </w:r>
      <w:r>
        <w:rPr>
          <w:rFonts w:hint="eastAsia" w:ascii="宋体" w:hAnsi="宋体" w:eastAsia="宋体" w:cs="宋体"/>
          <w:u w:val="single"/>
        </w:rPr>
        <w:t xml:space="preserve">不接受</w:t>
      </w:r>
      <w:r>
        <w:rPr>
          <w:rFonts w:hint="eastAsia" w:ascii="宋体" w:hAnsi="宋体" w:eastAsia="宋体" w:cs="宋体"/>
        </w:rPr>
        <w:t xml:space="preserve">联合体投标，且中标后禁止转包和分包。</w:t>
      </w:r>
      <w:r/>
    </w:p>
    <w:p>
      <w:pPr>
        <w:ind w:firstLine="42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8.本项目</w:t>
      </w:r>
      <w:r>
        <w:rPr>
          <w:rFonts w:hint="eastAsia" w:ascii="宋体" w:hAnsi="宋体" w:eastAsia="宋体" w:cs="宋体"/>
          <w:u w:val="single"/>
        </w:rPr>
        <w:t xml:space="preserve">不接受</w:t>
      </w:r>
      <w:r>
        <w:rPr>
          <w:rFonts w:hint="eastAsia" w:ascii="宋体" w:hAnsi="宋体" w:eastAsia="宋体" w:cs="宋体"/>
        </w:rPr>
        <w:t xml:space="preserve">进口产品投标。</w:t>
      </w:r>
      <w:r/>
    </w:p>
    <w:p>
      <w:pPr>
        <w:keepLines w:val="0"/>
        <w:keepNext w:val="0"/>
        <w:pageBreakBefore w:val="0"/>
        <w:spacing w:line="440" w:lineRule="exact"/>
        <w:widowControl w:val="off"/>
        <w:tabs>
          <w:tab w:val="left" w:pos="266" w:leader="none"/>
        </w:tabs>
        <w:rPr>
          <w:rFonts w:hint="eastAsia" w:ascii="宋体" w:hAnsi="宋体" w:eastAsia="宋体" w:cs="宋体"/>
          <w:b/>
          <w:bCs/>
          <w:szCs w:val="22"/>
        </w:rPr>
        <w:outlineLvl w:val="1"/>
      </w:pPr>
      <w:r>
        <w:rPr>
          <w:rFonts w:hint="eastAsia" w:ascii="宋体" w:hAnsi="宋体" w:eastAsia="宋体" w:cs="宋体"/>
          <w:b/>
          <w:bCs/>
        </w:rPr>
        <w:t xml:space="preserve">二、申请人的资格要求：</w:t>
      </w:r>
      <w:bookmarkEnd w:id="12"/>
      <w:r/>
      <w:bookmarkEnd w:id="13"/>
      <w:r/>
      <w:bookmarkEnd w:id="14"/>
      <w:r/>
      <w:bookmarkEnd w:id="15"/>
      <w:r/>
      <w:bookmarkEnd w:id="16"/>
      <w:r/>
      <w:r/>
    </w:p>
    <w:p>
      <w:pPr>
        <w:ind w:firstLine="420"/>
        <w:keepLines w:val="0"/>
        <w:keepNext w:val="0"/>
        <w:pageBreakBefore w:val="0"/>
        <w:spacing w:line="440" w:lineRule="exact"/>
        <w:widowControl w:val="off"/>
        <w:rPr>
          <w:rFonts w:hint="eastAsia" w:ascii="宋体" w:hAnsi="宋体" w:eastAsia="宋体" w:cs="宋体"/>
        </w:rPr>
      </w:pPr>
      <w:r/>
      <w:bookmarkStart w:id="17" w:name="_Toc28359081"/>
      <w:r/>
      <w:bookmarkStart w:id="18" w:name="_Toc35393792"/>
      <w:r/>
      <w:bookmarkStart w:id="19" w:name="_Toc35393623"/>
      <w:r/>
      <w:bookmarkStart w:id="20" w:name="_Toc28359004"/>
      <w:r/>
      <w:bookmarkStart w:id="21" w:name="_Toc38985265"/>
      <w:r>
        <w:rPr>
          <w:rFonts w:hint="eastAsia" w:ascii="宋体" w:hAnsi="宋体" w:eastAsia="宋体" w:cs="宋体"/>
        </w:rPr>
        <w:t xml:space="preserve">1.满足《中华人民共和国政府采购法》第二十二条规定，并提供下列材料：</w:t>
      </w:r>
      <w:r/>
    </w:p>
    <w:p>
      <w:pPr>
        <w:ind w:firstLine="420"/>
        <w:keepLines w:val="0"/>
        <w:keepNext w:val="0"/>
        <w:pageBreakBefore w:val="0"/>
        <w:spacing w:line="440" w:lineRule="exact"/>
        <w:widowControl w:val="off"/>
        <w:rPr>
          <w:rFonts w:hint="eastAsia" w:ascii="宋体" w:hAnsi="宋体" w:eastAsia="宋体" w:cs="宋体"/>
          <w:i/>
          <w:iCs/>
          <w:u w:val="single"/>
        </w:rPr>
        <w:outlineLvl w:val="2"/>
      </w:pPr>
      <w:r>
        <w:rPr>
          <w:rFonts w:hint="eastAsia" w:ascii="宋体" w:hAnsi="宋体" w:eastAsia="宋体" w:cs="宋体"/>
          <w:i/>
          <w:iCs/>
          <w:u w:val="single"/>
        </w:rPr>
        <w:t xml:space="preserve">1.1法人或者其他组织的营业执照等证明文件，自然人的身份证明</w:t>
      </w:r>
      <w:r/>
    </w:p>
    <w:p>
      <w:pPr>
        <w:ind w:firstLine="420"/>
        <w:keepLines w:val="0"/>
        <w:keepNext w:val="0"/>
        <w:pageBreakBefore w:val="0"/>
        <w:spacing w:line="440" w:lineRule="exact"/>
        <w:widowControl w:val="off"/>
        <w:rPr>
          <w:rFonts w:hint="eastAsia" w:ascii="宋体" w:hAnsi="宋体" w:eastAsia="宋体" w:cs="宋体"/>
          <w:i/>
          <w:iCs/>
          <w:u w:val="single"/>
        </w:rPr>
      </w:pPr>
      <w:r>
        <w:rPr>
          <w:rFonts w:hint="eastAsia" w:ascii="宋体" w:hAnsi="宋体" w:eastAsia="宋体" w:cs="宋体"/>
          <w:i/>
          <w:iCs/>
          <w:u w:val="single"/>
        </w:rPr>
        <w:t xml:space="preserve">1.2依法缴纳职工社会保障资金的证明材料</w:t>
      </w:r>
      <w:r>
        <w:rPr>
          <w:rFonts w:hint="eastAsia" w:ascii="宋体" w:hAnsi="宋体" w:eastAsia="宋体" w:cs="宋体"/>
          <w:b/>
          <w:bCs/>
          <w:i/>
          <w:iCs/>
          <w:u w:val="single"/>
        </w:rPr>
        <w:t xml:space="preserve">(税务、银行或社会保险基金管理部门出具的近三个月内任意一个月缴纳职工社会保障资金的缴款凭证或缴款证明)（投标人依法享受缓缴、免缴的提供证明材料）</w:t>
      </w:r>
      <w:r/>
    </w:p>
    <w:p>
      <w:pPr>
        <w:ind w:firstLine="420"/>
        <w:keepLines w:val="0"/>
        <w:keepNext w:val="0"/>
        <w:pageBreakBefore w:val="0"/>
        <w:spacing w:line="440" w:lineRule="exact"/>
        <w:widowControl w:val="off"/>
        <w:rPr>
          <w:rFonts w:hint="eastAsia" w:ascii="宋体" w:hAnsi="宋体" w:eastAsia="宋体" w:cs="宋体"/>
          <w:b/>
          <w:bCs/>
          <w:i/>
          <w:iCs/>
          <w:szCs w:val="22"/>
          <w:u w:val="single"/>
        </w:rPr>
      </w:pPr>
      <w:r>
        <w:rPr>
          <w:rFonts w:hint="eastAsia" w:ascii="宋体" w:hAnsi="宋体" w:eastAsia="宋体" w:cs="宋体"/>
          <w:i/>
          <w:iCs/>
          <w:u w:val="single"/>
        </w:rPr>
        <w:t xml:space="preserve">1.3投标人近三个月内任意一份依法纳税的缴款凭证</w:t>
      </w:r>
      <w:r>
        <w:rPr>
          <w:rFonts w:hint="eastAsia" w:ascii="宋体" w:hAnsi="宋体" w:eastAsia="宋体" w:cs="宋体"/>
          <w:b/>
          <w:bCs/>
          <w:i/>
          <w:iCs/>
          <w:u w:val="single"/>
        </w:rPr>
        <w:t xml:space="preserve">（投标人依法享受缓缴、免缴的提供证明材料）</w:t>
      </w:r>
      <w:r/>
    </w:p>
    <w:p>
      <w:pPr>
        <w:ind w:firstLine="420"/>
        <w:keepLines w:val="0"/>
        <w:keepNext w:val="0"/>
        <w:pageBreakBefore w:val="0"/>
        <w:spacing w:line="440" w:lineRule="exact"/>
        <w:widowControl w:val="off"/>
        <w:rPr>
          <w:rFonts w:hint="eastAsia" w:ascii="宋体" w:hAnsi="宋体" w:eastAsia="宋体" w:cs="宋体"/>
          <w:b/>
          <w:bCs/>
          <w:i/>
          <w:iCs/>
          <w:u w:val="single"/>
        </w:rPr>
      </w:pPr>
      <w:r>
        <w:rPr>
          <w:rFonts w:hint="eastAsia" w:ascii="宋体" w:hAnsi="宋体" w:eastAsia="宋体" w:cs="宋体"/>
          <w:i/>
          <w:iCs/>
          <w:u w:val="single"/>
        </w:rPr>
        <w:t xml:space="preserve">1.4上一年度的财务报告情况（</w:t>
      </w:r>
      <w:r>
        <w:rPr>
          <w:rFonts w:hint="eastAsia" w:ascii="宋体" w:hAnsi="宋体" w:eastAsia="宋体" w:cs="宋体"/>
          <w:b/>
          <w:bCs/>
          <w:i/>
          <w:iCs/>
          <w:u w:val="single"/>
        </w:rPr>
        <w:t xml:space="preserve">成立不满一年不需提供）</w:t>
      </w:r>
      <w:r/>
    </w:p>
    <w:p>
      <w:pPr>
        <w:ind w:firstLine="420"/>
        <w:keepLines w:val="0"/>
        <w:keepNext w:val="0"/>
        <w:pageBreakBefore w:val="0"/>
        <w:spacing w:line="440" w:lineRule="exact"/>
        <w:widowControl w:val="off"/>
        <w:rPr>
          <w:rFonts w:hint="eastAsia" w:ascii="宋体" w:hAnsi="宋体" w:eastAsia="宋体" w:cs="宋体"/>
          <w:i/>
          <w:iCs/>
          <w:u w:val="single"/>
        </w:rPr>
      </w:pPr>
      <w:r>
        <w:rPr>
          <w:rFonts w:hint="eastAsia" w:ascii="宋体" w:hAnsi="宋体" w:eastAsia="宋体" w:cs="宋体"/>
          <w:i/>
          <w:iCs/>
          <w:u w:val="single"/>
        </w:rPr>
        <w:t xml:space="preserve">1.5具备履行合同所必需的设备和专业技术能力的</w:t>
      </w:r>
      <w:r>
        <w:rPr>
          <w:rFonts w:hint="eastAsia" w:ascii="宋体" w:hAnsi="宋体" w:cs="宋体"/>
          <w:i/>
          <w:iCs/>
          <w:u w:val="single"/>
          <w:lang w:val="en-US" w:eastAsia="zh-CN"/>
        </w:rPr>
        <w:t xml:space="preserve">书面</w:t>
      </w:r>
      <w:r>
        <w:rPr>
          <w:rFonts w:hint="eastAsia" w:ascii="宋体" w:hAnsi="宋体" w:eastAsia="宋体" w:cs="宋体"/>
          <w:i/>
          <w:iCs/>
          <w:u w:val="single"/>
        </w:rPr>
        <w:t xml:space="preserve">材料</w:t>
      </w:r>
      <w:r/>
    </w:p>
    <w:p>
      <w:pPr>
        <w:ind w:firstLine="420"/>
        <w:keepLines w:val="0"/>
        <w:keepNext w:val="0"/>
        <w:pageBreakBefore w:val="0"/>
        <w:spacing w:line="440" w:lineRule="exact"/>
        <w:widowControl w:val="off"/>
        <w:rPr>
          <w:rFonts w:hint="eastAsia" w:ascii="宋体" w:hAnsi="宋体" w:eastAsia="宋体" w:cs="宋体"/>
          <w:i/>
          <w:iCs/>
          <w:u w:val="single"/>
        </w:rPr>
      </w:pPr>
      <w:r>
        <w:rPr>
          <w:rFonts w:hint="eastAsia" w:ascii="宋体" w:hAnsi="宋体" w:eastAsia="宋体" w:cs="宋体"/>
          <w:i/>
          <w:iCs/>
          <w:u w:val="single"/>
        </w:rPr>
        <w:t xml:space="preserve">1.6参加本次政府采购活动前3年内在经营活动中没有重大违法记录的书面声明</w:t>
      </w:r>
      <w:r/>
    </w:p>
    <w:p>
      <w:pPr>
        <w:ind w:firstLine="420"/>
        <w:keepLines w:val="0"/>
        <w:keepNext w:val="0"/>
        <w:pageBreakBefore w:val="0"/>
        <w:spacing w:line="440" w:lineRule="exact"/>
        <w:widowControl w:val="off"/>
        <w:rPr>
          <w:rFonts w:hint="eastAsia" w:ascii="宋体" w:hAnsi="宋体" w:eastAsia="宋体" w:cs="宋体"/>
          <w:b/>
          <w:bCs/>
          <w:i/>
          <w:iCs/>
          <w:u w:val="single"/>
        </w:rPr>
      </w:pPr>
      <w:r>
        <w:rPr>
          <w:rFonts w:hint="eastAsia" w:ascii="宋体" w:hAnsi="宋体" w:eastAsia="宋体" w:cs="宋体"/>
          <w:i/>
          <w:iCs/>
          <w:u w:val="single"/>
        </w:rPr>
        <w:t xml:space="preserve">1.7未被“信用中国”网站（www.creditchina.gov.cn）、“中国政府采购网"(www.ccgp.gov.cn)列入失信被执行人、重大税收违法案件当事人名单、政府采购严重违法失信行为记录名单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440" w:lineRule="exact"/>
        <w:widowControl w:val="off"/>
        <w:rPr>
          <w:rFonts w:hint="eastAsia" w:ascii="宋体" w:hAnsi="宋体" w:eastAsia="宋体" w:cs="宋体"/>
          <w:i/>
          <w:iCs/>
          <w:u w:val="single"/>
        </w:rPr>
        <w:outlineLvl w:val="2"/>
      </w:pPr>
      <w:r>
        <w:rPr>
          <w:rFonts w:hint="eastAsia" w:ascii="宋体" w:hAnsi="宋体" w:eastAsia="宋体" w:cs="宋体"/>
          <w:i/>
          <w:iCs/>
          <w:u w:val="single"/>
        </w:rPr>
        <w:t xml:space="preserve">1.8供应商信用承诺函</w:t>
      </w:r>
      <w:r/>
    </w:p>
    <w:p>
      <w:pPr>
        <w:ind w:firstLine="420"/>
        <w:keepLines w:val="0"/>
        <w:keepNext w:val="0"/>
        <w:pageBreakBefore w:val="0"/>
        <w:spacing w:line="440" w:lineRule="exact"/>
        <w:shd w:val="clear" w:color="auto"/>
        <w:rPr>
          <w:rFonts w:hint="eastAsia" w:ascii="宋体" w:hAnsi="宋体" w:eastAsia="宋体" w:cs="宋体"/>
          <w:b w:val="0"/>
          <w:bCs w:val="0"/>
          <w:i/>
          <w:iCs/>
          <w:color w:val="auto"/>
          <w:sz w:val="21"/>
          <w:szCs w:val="24"/>
          <w:highlight w:val="none"/>
          <w:u w:val="single"/>
          <w:shd w:val="clear" w:color="auto" w:fill="ffffff"/>
        </w:rPr>
        <w:outlineLvl w:val="9"/>
      </w:pPr>
      <w:r>
        <w:rPr>
          <w:rFonts w:hint="eastAsia" w:ascii="宋体" w:hAnsi="宋体" w:eastAsia="宋体" w:cs="宋体"/>
        </w:rPr>
        <w:t xml:space="preserve">2.落实政府采购政策需满足的资格要求：</w:t>
      </w:r>
      <w:r>
        <w:rPr>
          <w:rFonts w:hint="eastAsia" w:ascii="宋体" w:hAnsi="宋体" w:eastAsia="宋体" w:cs="宋体"/>
          <w:b w:val="0"/>
          <w:bCs w:val="0"/>
          <w:i/>
          <w:iCs/>
          <w:color w:val="auto"/>
          <w:sz w:val="21"/>
          <w:highlight w:val="none"/>
          <w:u w:val="single"/>
          <w:shd w:val="clear" w:color="auto" w:fill="ffffff"/>
        </w:rPr>
        <w:t xml:space="preserve">根据《政府采购促进中小企业发展管理办法》规定，本项目专业面向中小企业采购，本项目采购标的按中小企业划分标准所属行业区分为</w:t>
      </w:r>
      <w:r>
        <w:rPr>
          <w:rFonts w:hint="eastAsia" w:ascii="宋体" w:hAnsi="宋体" w:cs="宋体"/>
          <w:b w:val="0"/>
          <w:bCs w:val="0"/>
          <w:i/>
          <w:iCs/>
          <w:color w:val="auto"/>
          <w:sz w:val="21"/>
          <w:highlight w:val="none"/>
          <w:u w:val="single"/>
          <w:shd w:val="clear" w:color="auto" w:fill="ffffff"/>
          <w:lang w:val="en-US" w:eastAsia="zh-CN"/>
        </w:rPr>
        <w:t xml:space="preserve">工</w:t>
      </w:r>
      <w:r>
        <w:rPr>
          <w:rFonts w:hint="eastAsia" w:ascii="宋体" w:hAnsi="宋体" w:eastAsia="宋体" w:cs="宋体"/>
          <w:b w:val="0"/>
          <w:bCs w:val="0"/>
          <w:i/>
          <w:iCs/>
          <w:color w:val="auto"/>
          <w:sz w:val="21"/>
          <w:highlight w:val="none"/>
          <w:u w:val="single"/>
          <w:shd w:val="clear" w:color="auto" w:fill="ffffff"/>
        </w:rPr>
        <w:t xml:space="preserve">业，供应商投标时须提供《中小企业声明函》，《中小企业声明函》不符合要求或未提供的，响应文件无效。</w:t>
      </w:r>
      <w:r/>
    </w:p>
    <w:p>
      <w:pPr>
        <w:ind w:left="0" w:right="0" w:firstLine="420"/>
        <w:spacing w:before="0" w:after="0" w:line="440" w:lineRule="exact"/>
        <w:shd w:val="clear" w:color="auto"/>
        <w:rPr>
          <w:rFonts w:hint="eastAsia" w:ascii="宋体" w:hAnsi="宋体" w:cs="宋体"/>
          <w:b w:val="0"/>
          <w:bCs w:val="0"/>
          <w:i/>
          <w:iCs/>
          <w:color w:val="auto"/>
          <w:highlight w:val="none"/>
          <w:u w:val="singl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i/>
          <w:iCs/>
          <w:color w:val="auto"/>
          <w:sz w:val="21"/>
          <w:highlight w:val="none"/>
          <w:u w:val="single"/>
          <w:shd w:val="clear" w:color="auto" w:fill="ffffff"/>
        </w:rPr>
        <w:t xml:space="preserve">根据财政部发布的《关于政府采购支持监狱企业发展有关问题的通知》规定，监狱企业视同小微企业。</w:t>
      </w:r>
      <w:r/>
    </w:p>
    <w:p>
      <w:pPr>
        <w:ind w:left="0" w:right="0" w:firstLine="420"/>
        <w:spacing w:before="0" w:after="0" w:line="440" w:lineRule="exact"/>
        <w:shd w:val="clear" w:color="auto"/>
        <w:rPr>
          <w:rFonts w:hint="eastAsia" w:ascii="宋体" w:hAnsi="宋体" w:cs="宋体"/>
          <w:b w:val="0"/>
          <w:bCs w:val="0"/>
          <w:i/>
          <w:iCs/>
          <w:color w:val="auto"/>
          <w:highlight w:val="none"/>
          <w:u w:val="singl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i/>
          <w:iCs/>
          <w:color w:val="auto"/>
          <w:sz w:val="21"/>
          <w:highlight w:val="none"/>
          <w:u w:val="single"/>
          <w:shd w:val="clear" w:color="auto" w:fill="ffffff"/>
        </w:rPr>
        <w:t xml:space="preserve">根据财政部、民政部、中国残疾人联合会发布的《关于促进残疾人就业政府采购政策的通知》规定,残疾人福利性单位视同小微企业。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color w:val="auto"/>
          <w:highlight w:val="none"/>
        </w:rPr>
        <w:t xml:space="preserve">3.本项目的特定资格要求：</w:t>
      </w:r>
      <w:r>
        <w:rPr>
          <w:rFonts w:hint="eastAsia" w:ascii="宋体" w:hAnsi="宋体" w:cs="宋体"/>
          <w:b w:val="0"/>
          <w:bCs w:val="0"/>
          <w:i/>
          <w:color w:val="auto"/>
          <w:highlight w:val="none"/>
          <w:u w:val="single"/>
          <w:lang w:eastAsia="zh-CN"/>
        </w:rPr>
        <w:t xml:space="preserve">提供有效期内的《危险化学品经营许可证》、</w:t>
      </w:r>
      <w:r>
        <w:rPr>
          <w:rFonts w:hint="eastAsia" w:ascii="宋体" w:hAnsi="宋体" w:eastAsia="宋体" w:cs="宋体"/>
          <w:b w:val="0"/>
          <w:bCs w:val="0"/>
          <w:i/>
          <w:color w:val="auto"/>
          <w:highlight w:val="none"/>
          <w:u w:val="single"/>
          <w:lang w:eastAsia="zh-CN"/>
        </w:rPr>
      </w:r>
      <w:r>
        <w:rPr>
          <w:rFonts w:ascii="SimSun" w:hAnsi="SimSun" w:eastAsia="SimSun" w:cs="SimSun"/>
          <w:i/>
          <w:color w:val="000000"/>
          <w:sz w:val="21"/>
          <w:u w:val="single"/>
        </w:rPr>
        <w:t xml:space="preserve">（根据（中华人民共和国商务部令2025年第4号）文件的要求需提供商务主管部门零售网点以外加注成品油的批准材料。</w:t>
      </w:r>
      <w:r/>
      <w:r>
        <w:rPr>
          <w:rFonts w:hint="eastAsia" w:ascii="宋体" w:hAnsi="宋体" w:cs="宋体"/>
          <w:b w:val="0"/>
          <w:bCs w:val="0"/>
          <w:i/>
          <w:color w:val="auto"/>
          <w:highlight w:val="none"/>
          <w:u w:val="single"/>
          <w:lang w:eastAsia="zh-CN"/>
        </w:rPr>
      </w:r>
      <w:r/>
      <w:r/>
      <w:r>
        <w:rPr>
          <w:sz w:val="21"/>
        </w:rPr>
      </w:r>
    </w:p>
    <w:p>
      <w:pPr>
        <w:keepLines w:val="0"/>
        <w:keepNext w:val="0"/>
        <w:pageBreakBefore w:val="0"/>
        <w:spacing w:line="440" w:lineRule="exact"/>
        <w:widowControl w:val="off"/>
        <w:tabs>
          <w:tab w:val="left" w:pos="266" w:leader="none"/>
        </w:tabs>
        <w:rPr>
          <w:rFonts w:hint="eastAsia" w:ascii="宋体" w:hAnsi="宋体" w:eastAsia="宋体" w:cs="宋体"/>
          <w:b/>
          <w:bCs/>
          <w:szCs w:val="22"/>
        </w:rPr>
        <w:outlineLvl w:val="1"/>
      </w:pPr>
      <w:r>
        <w:rPr>
          <w:rFonts w:hint="eastAsia" w:ascii="宋体" w:hAnsi="宋体" w:eastAsia="宋体" w:cs="宋体"/>
          <w:b/>
          <w:bCs/>
        </w:rPr>
        <w:t xml:space="preserve">三、获取招标文件</w:t>
      </w:r>
      <w:bookmarkEnd w:id="17"/>
      <w:r/>
      <w:bookmarkEnd w:id="18"/>
      <w:r/>
      <w:bookmarkEnd w:id="19"/>
      <w:r/>
      <w:bookmarkEnd w:id="20"/>
      <w:r/>
      <w:bookmarkEnd w:id="21"/>
      <w:r/>
      <w:r/>
    </w:p>
    <w:p>
      <w:pPr>
        <w:ind w:firstLine="540"/>
        <w:keepLines w:val="0"/>
        <w:keepNext w:val="0"/>
        <w:pageBreakBefore w:val="0"/>
        <w:spacing w:line="440" w:lineRule="exact"/>
        <w:widowControl w:val="off"/>
        <w:rPr>
          <w:rFonts w:hint="eastAsia" w:ascii="宋体" w:hAnsi="宋体" w:eastAsia="宋体" w:cs="宋体"/>
        </w:rPr>
      </w:pPr>
      <w:r/>
      <w:bookmarkStart w:id="22" w:name="_Toc38985266"/>
      <w:r/>
      <w:bookmarkStart w:id="23" w:name="_Toc28359082"/>
      <w:r/>
      <w:bookmarkStart w:id="24" w:name="_Toc28359005"/>
      <w:r/>
      <w:bookmarkStart w:id="25" w:name="_Toc35393793"/>
      <w:r/>
      <w:bookmarkStart w:id="26" w:name="_Toc35393624"/>
      <w:r>
        <w:rPr>
          <w:rFonts w:hint="eastAsia" w:ascii="宋体" w:hAnsi="宋体" w:eastAsia="宋体" w:cs="宋体"/>
        </w:rPr>
        <w:t xml:space="preserve">1、时间:自招标文件公告发布之日起5个工作日，5个工作日后仍可下载</w:t>
      </w:r>
      <w:r>
        <w:rPr>
          <w:rFonts w:hint="eastAsia" w:ascii="宋体" w:hAnsi="宋体" w:cs="宋体"/>
          <w:lang w:val="en-US" w:eastAsia="zh-CN"/>
        </w:rPr>
        <w:t xml:space="preserve">采购</w:t>
      </w:r>
      <w:r>
        <w:rPr>
          <w:rFonts w:hint="eastAsia" w:ascii="宋体" w:hAnsi="宋体" w:eastAsia="宋体" w:cs="宋体"/>
        </w:rPr>
        <w:t xml:space="preserve">文件，但不作为供应商权益受到损害的证明材料和依据。</w:t>
      </w:r>
      <w:r/>
    </w:p>
    <w:p>
      <w:pPr>
        <w:ind w:firstLine="540"/>
        <w:keepLines w:val="0"/>
        <w:keepNext w:val="0"/>
        <w:pageBreakBefore w:val="0"/>
        <w:spacing w:line="440" w:lineRule="exact"/>
        <w:widowControl w:val="off"/>
        <w:rPr>
          <w:rFonts w:hint="eastAsia" w:ascii="宋体" w:hAnsi="宋体" w:eastAsia="宋体" w:cs="宋体"/>
        </w:rPr>
        <w:outlineLvl w:val="2"/>
      </w:pPr>
      <w:r>
        <w:rPr>
          <w:rFonts w:hint="eastAsia" w:ascii="宋体" w:hAnsi="宋体" w:eastAsia="宋体" w:cs="宋体"/>
        </w:rPr>
        <w:t xml:space="preserve">2．获取方式：本项目采用网上注册登记方式。</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3.潜在投标人访问政府采购管理交易系统（苏采云）的网络地址和方法：</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440" w:lineRule="exact"/>
        <w:widowControl w:val="off"/>
        <w:rPr>
          <w:rFonts w:hint="eastAsia" w:ascii="宋体" w:hAnsi="宋体" w:eastAsia="宋体" w:cs="宋体"/>
        </w:rPr>
        <w:outlineLvl w:val="3"/>
      </w:pPr>
      <w:r>
        <w:rPr>
          <w:rFonts w:hint="eastAsia" w:ascii="宋体" w:hAnsi="宋体" w:eastAsia="宋体" w:cs="宋体"/>
        </w:rPr>
        <w:t xml:space="preserve">（3）“CA数字证书”的办理材料以及供应商操作手册详见：</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http://zfcg.yangzhou.gov.cn/zfcg/xzzx/202309/4d7de1f7865f4a2894fc22bc452f94d8.shtml。</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（4）潜在供应商访问“苏采云”系统的网络地址和方法：“苏采云”系统的网址：http://jszfcg.jsczt.cn/。</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（5）采购文件（后缀名为“.kedt”）、供应商操作手册及政府采购客户端工具也可通过“苏采云”系统--已报名项目--报名详情页面内相应链接进行下载。</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（6）招标代理机构（采购代理机构）将数据电文形式的采购文件加载至“苏采云”系统，供潜在供应商下载或者查阅。</w:t>
      </w:r>
      <w:r/>
    </w:p>
    <w:p>
      <w:pPr>
        <w:ind w:firstLine="540"/>
        <w:keepLines w:val="0"/>
        <w:keepNext w:val="0"/>
        <w:pageBreakBefore w:val="0"/>
        <w:spacing w:line="440" w:lineRule="exact"/>
        <w:widowControl w:val="off"/>
        <w:rPr>
          <w:rFonts w:hint="eastAsia" w:ascii="宋体" w:hAnsi="宋体" w:eastAsia="宋体" w:cs="宋体"/>
        </w:rPr>
        <w:outlineLvl w:val="3"/>
      </w:pPr>
      <w:r>
        <w:rPr>
          <w:rFonts w:hint="eastAsia" w:ascii="宋体" w:hAnsi="宋体" w:eastAsia="宋体" w:cs="宋体"/>
        </w:rPr>
        <w:t xml:space="preserve">（7）苏采云系统使用谷歌浏览器参与不见面开标。</w:t>
      </w:r>
      <w:r/>
    </w:p>
    <w:p>
      <w:pPr>
        <w:ind w:firstLine="540"/>
        <w:keepLines w:val="0"/>
        <w:keepNext w:val="0"/>
        <w:pageBreakBefore w:val="0"/>
        <w:spacing w:line="440" w:lineRule="exact"/>
        <w:widowControl w:val="off"/>
        <w:rPr>
          <w:rFonts w:hint="eastAsia" w:ascii="宋体" w:hAnsi="宋体" w:eastAsia="宋体" w:cs="宋体"/>
        </w:rPr>
        <w:outlineLvl w:val="1"/>
      </w:pPr>
      <w:r>
        <w:rPr>
          <w:rFonts w:hint="eastAsia" w:ascii="宋体" w:hAnsi="宋体" w:eastAsia="宋体" w:cs="宋体"/>
        </w:rPr>
        <w:t xml:space="preserve">四、提交投标文件截止时间、开标时间和地点</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时间：</w:t>
      </w:r>
      <w:r>
        <w:rPr>
          <w:rFonts w:hint="eastAsia" w:ascii="宋体" w:hAnsi="宋体" w:cs="宋体"/>
          <w:lang w:eastAsia="zh-CN"/>
        </w:rPr>
        <w:t xml:space="preserve">2025年11月25日09点30分</w:t>
      </w:r>
      <w:r>
        <w:rPr>
          <w:rFonts w:hint="eastAsia" w:ascii="宋体" w:hAnsi="宋体" w:eastAsia="宋体" w:cs="宋体"/>
        </w:rPr>
        <w:t xml:space="preserve">（北京时间）</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地点：“苏采云”系统（网址：http://jszfcg.jsczt.cn/）“开标大厅”</w:t>
      </w:r>
      <w:r/>
    </w:p>
    <w:p>
      <w:pPr>
        <w:ind w:firstLine="540"/>
        <w:keepLines w:val="0"/>
        <w:keepNext w:val="0"/>
        <w:pageBreakBefore w:val="0"/>
        <w:spacing w:line="440" w:lineRule="exact"/>
        <w:widowControl w:val="off"/>
        <w:rPr>
          <w:rFonts w:hint="eastAsia" w:ascii="宋体" w:hAnsi="宋体" w:eastAsia="宋体" w:cs="宋体"/>
        </w:rPr>
        <w:outlineLvl w:val="1"/>
      </w:pPr>
      <w:r>
        <w:rPr>
          <w:rFonts w:hint="eastAsia" w:ascii="宋体" w:hAnsi="宋体" w:eastAsia="宋体" w:cs="宋体"/>
        </w:rPr>
        <w:t xml:space="preserve">五、公告期限</w:t>
      </w:r>
      <w:r/>
    </w:p>
    <w:p>
      <w:pPr>
        <w:ind w:firstLine="54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自本公告发布之日起5个工作日。</w:t>
      </w:r>
      <w:r/>
    </w:p>
    <w:p>
      <w:pPr>
        <w:ind w:firstLine="540"/>
        <w:keepLines w:val="0"/>
        <w:keepNext w:val="0"/>
        <w:pageBreakBefore w:val="0"/>
        <w:spacing w:line="440" w:lineRule="exact"/>
        <w:widowControl w:val="off"/>
        <w:rPr>
          <w:rFonts w:hint="eastAsia" w:ascii="宋体" w:hAnsi="宋体" w:eastAsia="宋体" w:cs="宋体"/>
        </w:rPr>
        <w:outlineLvl w:val="1"/>
      </w:pPr>
      <w:r>
        <w:rPr>
          <w:rFonts w:hint="eastAsia" w:ascii="宋体" w:hAnsi="宋体" w:eastAsia="宋体" w:cs="宋体"/>
        </w:rPr>
        <w:t xml:space="preserve">六、其他补充事宜</w:t>
      </w:r>
      <w:r/>
    </w:p>
    <w:p>
      <w:pPr>
        <w:ind w:left="0" w:right="0" w:firstLine="422"/>
        <w:jc w:val="left"/>
        <w:keepLines w:val="0"/>
        <w:keepNext w:val="0"/>
        <w:pageBreakBefore w:val="0"/>
        <w:spacing w:before="0" w:after="0" w:line="440" w:lineRule="exact"/>
        <w:widowControl w:val="off"/>
        <w:rPr>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left"/>
        <w:keepLines w:val="0"/>
        <w:keepNext w:val="0"/>
        <w:pageBreakBefore w:val="0"/>
        <w:spacing w:before="0" w:after="0" w:line="440" w:lineRule="exact"/>
        <w:widowControl w:val="off"/>
        <w:rPr>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2.投标人如确定参加投标，可自行下载采购文件及有关资料，按照《操作手册》进行注册，领取CA和办理电子签章，并按《操作手册》要求制作、上传电子投标文件，技术支持联系方式：13813140731。</w:t>
      </w:r>
      <w:r/>
    </w:p>
    <w:p>
      <w:pPr>
        <w:ind w:left="0" w:right="0" w:firstLine="422"/>
        <w:keepLines w:val="0"/>
        <w:keepNext w:val="0"/>
        <w:pageBreakBefore w:val="0"/>
        <w:spacing w:before="0" w:after="0" w:line="440" w:lineRule="exact"/>
        <w:widowControl w:val="off"/>
        <w:rPr>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2"/>
        <w:keepLines w:val="0"/>
        <w:keepNext w:val="0"/>
        <w:pageBreakBefore w:val="0"/>
        <w:spacing w:before="0" w:after="0" w:line="440" w:lineRule="exact"/>
        <w:widowControl w:val="off"/>
        <w:rPr>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4.潜在供应商对采购文件项目需求部分的询问、质疑请向采购人提出，由采购人负责答复。</w:t>
      </w:r>
      <w:r/>
    </w:p>
    <w:p>
      <w:pPr>
        <w:ind w:left="0" w:right="0" w:firstLine="422"/>
        <w:jc w:val="left"/>
        <w:keepLines w:val="0"/>
        <w:keepNext w:val="0"/>
        <w:pageBreakBefore w:val="0"/>
        <w:spacing w:before="0" w:after="0" w:line="440" w:lineRule="exact"/>
        <w:widowControl w:val="off"/>
        <w:rPr>
          <w:rFonts w:ascii="宋体" w:hAnsi="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outlineLvl w:val="2"/>
      </w:pPr>
      <w:r>
        <w:rPr>
          <w:rFonts w:ascii="宋体" w:hAnsi="宋体" w:eastAsia="宋体" w:cs="宋体"/>
          <w:b w:val="0"/>
          <w:bCs/>
          <w:color w:val="000000" w:themeColor="text1"/>
          <w:sz w:val="21"/>
          <w:szCs w:val="21"/>
          <w:highlight w:val="none"/>
          <w:u w:val="single"/>
        </w:rPr>
        <w:t xml:space="preserve">5.本次采购不收取投标保证金。</w:t>
      </w:r>
      <w:r/>
    </w:p>
    <w:p>
      <w:pPr>
        <w:ind w:left="0" w:right="0" w:firstLine="422"/>
        <w:jc w:val="left"/>
        <w:keepLines w:val="0"/>
        <w:keepNext w:val="0"/>
        <w:pageBreakBefore w:val="0"/>
        <w:spacing w:before="0" w:after="0" w:line="440" w:lineRule="exact"/>
        <w:widowControl w:val="off"/>
        <w:rPr>
          <w:rFonts w:ascii="宋体" w:hAnsi="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6.有关本次采购的事项若存在变动或修改，敬请及时关注“扬州市政府采购网”、”江苏省政府采购网”发布的信息。</w:t>
      </w:r>
      <w:r/>
    </w:p>
    <w:p>
      <w:pPr>
        <w:ind w:left="0" w:right="0" w:firstLine="422"/>
        <w:jc w:val="left"/>
        <w:keepLines w:val="0"/>
        <w:keepNext w:val="0"/>
        <w:pageBreakBefore w:val="0"/>
        <w:spacing w:before="0" w:after="0" w:line="440" w:lineRule="exact"/>
        <w:widowControl w:val="off"/>
        <w:rPr>
          <w:rFonts w:ascii="宋体" w:hAnsi="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7.</w:t>
      </w:r>
      <w:r>
        <w:rPr>
          <w:rFonts w:ascii="宋体" w:hAnsi="宋体" w:eastAsia="宋体" w:cs="宋体"/>
          <w:b w:val="0"/>
          <w:bCs/>
          <w:i w:val="0"/>
          <w:color w:val="000000" w:themeColor="text1"/>
          <w:sz w:val="21"/>
          <w:szCs w:val="21"/>
          <w:highlight w:val="none"/>
          <w:u w:val="single"/>
        </w:rPr>
        <w:t xml:space="preserve">本项目采购文件中所有斜体下划线部分为实质性条款，如不满足，则为无效响应。</w:t>
      </w:r>
      <w:r/>
    </w:p>
    <w:p>
      <w:pPr>
        <w:ind w:left="0" w:right="0" w:firstLine="422"/>
        <w:keepLines w:val="0"/>
        <w:keepNext w:val="0"/>
        <w:pageBreakBefore w:val="0"/>
        <w:spacing w:before="0" w:after="0" w:line="440" w:lineRule="exact"/>
        <w:widowControl w:val="off"/>
        <w:rPr>
          <w:rFonts w:ascii="宋体" w:hAnsi="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1"/>
          <w:szCs w:val="21"/>
          <w:highlight w:val="none"/>
          <w:u w:val="single"/>
          <w:lang w:eastAsia="zh-CN"/>
        </w:rPr>
        <w:t xml:space="preserve">8</w:t>
      </w:r>
      <w:r>
        <w:rPr>
          <w:rFonts w:ascii="宋体" w:hAnsi="宋体" w:eastAsia="宋体" w:cs="宋体"/>
          <w:b w:val="0"/>
          <w:bCs/>
          <w:color w:val="000000" w:themeColor="text1"/>
          <w:sz w:val="21"/>
          <w:szCs w:val="21"/>
          <w:highlight w:val="none"/>
          <w:u w:val="singl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22"/>
        <w:jc w:val="left"/>
        <w:keepLines w:val="0"/>
        <w:keepNext w:val="0"/>
        <w:pageBreakBefore w:val="0"/>
        <w:spacing w:before="0" w:after="0" w:line="440" w:lineRule="exact"/>
        <w:widowControl w:val="off"/>
        <w:rPr>
          <w:rFonts w:ascii="宋体" w:hAnsi="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1"/>
          <w:szCs w:val="21"/>
          <w:highlight w:val="none"/>
          <w:u w:val="single"/>
          <w:lang w:val="en-US" w:eastAsia="zh-CN"/>
        </w:rPr>
        <w:t xml:space="preserve">9</w:t>
      </w:r>
      <w:r>
        <w:rPr>
          <w:rFonts w:ascii="宋体" w:hAnsi="宋体" w:eastAsia="宋体" w:cs="宋体"/>
          <w:b w:val="0"/>
          <w:bCs/>
          <w:color w:val="000000" w:themeColor="text1"/>
          <w:sz w:val="21"/>
          <w:szCs w:val="21"/>
          <w:highlight w:val="none"/>
          <w:u w:val="single"/>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left="0" w:right="0" w:firstLine="422"/>
        <w:keepLines w:val="0"/>
        <w:keepNext w:val="0"/>
        <w:pageBreakBefore w:val="0"/>
        <w:spacing w:before="0" w:after="0" w:line="440" w:lineRule="exact"/>
        <w:widowControl w:val="off"/>
        <w:rPr>
          <w:rFonts w:ascii="宋体" w:hAnsi="宋体" w:eastAsia="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1"/>
          <w:szCs w:val="21"/>
          <w:highlight w:val="none"/>
          <w:u w:val="single"/>
        </w:rPr>
        <w:t xml:space="preserve">1</w:t>
      </w:r>
      <w:r>
        <w:rPr>
          <w:rFonts w:hint="eastAsia" w:ascii="宋体" w:hAnsi="宋体" w:cs="宋体"/>
          <w:b w:val="0"/>
          <w:bCs/>
          <w:color w:val="000000" w:themeColor="text1"/>
          <w:sz w:val="21"/>
          <w:szCs w:val="21"/>
          <w:highlight w:val="none"/>
          <w:u w:val="single"/>
          <w:lang w:val="en-US" w:eastAsia="zh-CN"/>
        </w:rPr>
        <w:t xml:space="preserve">0</w:t>
      </w:r>
      <w:r>
        <w:rPr>
          <w:rFonts w:ascii="宋体" w:hAnsi="宋体" w:eastAsia="宋体" w:cs="宋体"/>
          <w:b w:val="0"/>
          <w:bCs/>
          <w:color w:val="000000" w:themeColor="text1"/>
          <w:sz w:val="21"/>
          <w:szCs w:val="21"/>
          <w:highlight w:val="none"/>
          <w:u w:val="single"/>
        </w:rPr>
        <w:t xml:space="preserve">.严格执行政府采购关于支持</w:t>
      </w:r>
      <w:r>
        <w:rPr>
          <w:rFonts w:ascii="宋体" w:hAnsi="宋体" w:eastAsia="宋体" w:cs="宋体"/>
          <w:b w:val="0"/>
          <w:bCs/>
          <w:color w:val="000000" w:themeColor="text1"/>
          <w:sz w:val="21"/>
          <w:szCs w:val="21"/>
          <w:highlight w:val="none"/>
          <w:u w:val="singl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2"/>
      <w:r/>
      <w:bookmarkEnd w:id="23"/>
      <w:r/>
      <w:bookmarkEnd w:id="24"/>
      <w:r/>
      <w:bookmarkEnd w:id="25"/>
      <w:r/>
      <w:bookmarkEnd w:id="26"/>
      <w:r/>
      <w:r/>
    </w:p>
    <w:p>
      <w:pPr>
        <w:ind w:left="0" w:right="0" w:firstLine="422"/>
        <w:keepLines w:val="0"/>
        <w:keepNext w:val="0"/>
        <w:pageBreakBefore w:val="0"/>
        <w:spacing w:before="0" w:after="0" w:line="440" w:lineRule="exact"/>
        <w:widowControl w:val="off"/>
        <w:rPr>
          <w:rFonts w:ascii="宋体" w:hAnsi="宋体" w:eastAsia="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bookmarkStart w:id="27" w:name="_Toc35393796"/>
      <w:r/>
      <w:bookmarkStart w:id="28" w:name="_Toc35393627"/>
      <w:r/>
      <w:bookmarkStart w:id="29" w:name="_Toc28359008"/>
      <w:r/>
      <w:bookmarkStart w:id="30" w:name="_Toc38985269"/>
      <w:r/>
      <w:bookmarkStart w:id="31" w:name="_Toc28359085"/>
      <w:r>
        <w:rPr>
          <w:rFonts w:hint="default" w:ascii="宋体" w:hAnsi="宋体" w:eastAsia="宋体" w:cs="宋体"/>
          <w:b w:val="0"/>
          <w:bCs/>
          <w:color w:val="000000" w:themeColor="text1"/>
          <w:sz w:val="21"/>
          <w:szCs w:val="21"/>
          <w:highlight w:val="none"/>
          <w:u w:val="single"/>
        </w:rPr>
        <w:t xml:space="preserve">1</w:t>
      </w:r>
      <w:r>
        <w:rPr>
          <w:rFonts w:hint="default" w:ascii="宋体" w:hAnsi="宋体" w:eastAsia="宋体" w:cs="宋体"/>
          <w:b w:val="0"/>
          <w:bCs/>
          <w:color w:val="000000" w:themeColor="text1"/>
          <w:sz w:val="21"/>
          <w:szCs w:val="21"/>
          <w:highlight w:val="none"/>
          <w:u w:val="single"/>
          <w:lang w:val="en-US" w:eastAsia="zh-CN"/>
        </w:rPr>
        <w:t xml:space="preserve">1</w:t>
      </w:r>
      <w:r>
        <w:rPr>
          <w:rFonts w:hint="default" w:ascii="宋体" w:hAnsi="宋体" w:eastAsia="宋体" w:cs="宋体"/>
          <w:b w:val="0"/>
          <w:bCs/>
          <w:color w:val="000000" w:themeColor="text1"/>
          <w:sz w:val="21"/>
          <w:szCs w:val="21"/>
          <w:highlight w:val="none"/>
          <w:u w:val="single"/>
        </w:rPr>
        <w:t xml:space="preserve">.如在开标时间发生系统崩溃等不可预见的情况，造成开评标活动无法正常进行的，将延迟开评标，具体开评标时间另行通知。</w:t>
      </w:r>
      <w:r/>
    </w:p>
    <w:p>
      <w:pPr>
        <w:ind w:left="0" w:right="0" w:firstLine="422"/>
        <w:keepLines w:val="0"/>
        <w:keepNext w:val="0"/>
        <w:pageBreakBefore w:val="0"/>
        <w:spacing w:before="0" w:after="0" w:line="440" w:lineRule="exact"/>
        <w:widowControl w:val="off"/>
        <w:rPr>
          <w:rFonts w:ascii="宋体" w:hAnsi="宋体" w:eastAsia="宋体" w:cs="宋体"/>
          <w:b w:val="0"/>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color w:val="000000" w:themeColor="text1"/>
          <w:sz w:val="21"/>
          <w:szCs w:val="21"/>
          <w:highlight w:val="none"/>
          <w:u w:val="single"/>
        </w:rPr>
        <w:t xml:space="preserve">1</w:t>
      </w:r>
      <w:r>
        <w:rPr>
          <w:rFonts w:hint="default" w:ascii="宋体" w:hAnsi="宋体" w:eastAsia="宋体" w:cs="宋体"/>
          <w:b w:val="0"/>
          <w:bCs/>
          <w:color w:val="000000" w:themeColor="text1"/>
          <w:sz w:val="21"/>
          <w:szCs w:val="21"/>
          <w:highlight w:val="none"/>
          <w:u w:val="single"/>
          <w:lang w:val="en-US" w:eastAsia="zh-CN"/>
        </w:rPr>
        <w:t xml:space="preserve">2</w:t>
      </w:r>
      <w:r>
        <w:rPr>
          <w:rFonts w:hint="default" w:ascii="宋体" w:hAnsi="宋体" w:eastAsia="宋体" w:cs="宋体"/>
          <w:b w:val="0"/>
          <w:bCs/>
          <w:color w:val="000000" w:themeColor="text1"/>
          <w:sz w:val="21"/>
          <w:szCs w:val="21"/>
          <w:highlight w:val="none"/>
          <w:u w:val="single"/>
        </w:rPr>
        <w:t xml:space="preserve">.请各供应商授权代表在开（评）标活动当天保持手机畅通，供应商联系不上的，由供应商自行承担相关后果。</w:t>
      </w:r>
      <w:r/>
    </w:p>
    <w:p>
      <w:pPr>
        <w:keepLines w:val="0"/>
        <w:keepNext w:val="0"/>
        <w:pageBreakBefore w:val="0"/>
        <w:spacing w:line="440" w:lineRule="exact"/>
        <w:widowControl w:val="off"/>
        <w:tabs>
          <w:tab w:val="left" w:pos="266" w:leader="none"/>
        </w:tabs>
        <w:rPr>
          <w:rFonts w:hint="eastAsia" w:ascii="宋体" w:hAnsi="宋体" w:eastAsia="宋体" w:cs="宋体"/>
          <w:b/>
          <w:bCs/>
        </w:rPr>
        <w:outlineLvl w:val="1"/>
      </w:pPr>
      <w:r>
        <w:rPr>
          <w:rFonts w:hint="eastAsia" w:ascii="宋体" w:hAnsi="宋体" w:eastAsia="宋体" w:cs="宋体"/>
          <w:b/>
          <w:bCs/>
        </w:rPr>
        <w:t xml:space="preserve">八、本次招标联系方式</w:t>
      </w:r>
      <w:bookmarkEnd w:id="27"/>
      <w:r/>
      <w:bookmarkEnd w:id="28"/>
      <w:r/>
      <w:bookmarkEnd w:id="29"/>
      <w:r/>
      <w:bookmarkEnd w:id="30"/>
      <w:r/>
      <w:bookmarkEnd w:id="31"/>
      <w:r/>
      <w:r/>
    </w:p>
    <w:p>
      <w:pPr>
        <w:ind w:firstLine="420"/>
        <w:keepLines w:val="0"/>
        <w:keepNext w:val="0"/>
        <w:pageBreakBefore w:val="0"/>
        <w:spacing w:line="440" w:lineRule="exact"/>
        <w:widowControl w:val="off"/>
        <w:rPr>
          <w:rFonts w:hint="eastAsia" w:ascii="宋体" w:hAnsi="宋体" w:eastAsia="宋体" w:cs="宋体"/>
        </w:rPr>
        <w:outlineLvl w:val="2"/>
      </w:pPr>
      <w:r/>
      <w:bookmarkStart w:id="32" w:name="_Hlk171931857"/>
      <w:r>
        <w:rPr>
          <w:rFonts w:hint="eastAsia" w:ascii="宋体" w:hAnsi="宋体" w:eastAsia="宋体" w:cs="宋体"/>
        </w:rPr>
        <w:t xml:space="preserve">1.采购人信息</w:t>
      </w:r>
      <w:r/>
    </w:p>
    <w:p>
      <w:pPr>
        <w:ind w:firstLine="420"/>
        <w:keepLines w:val="0"/>
        <w:keepNext w:val="0"/>
        <w:pageBreakBefore w:val="0"/>
        <w:spacing w:line="440" w:lineRule="exact"/>
        <w:widowControl w:val="off"/>
        <w:rPr>
          <w:rFonts w:hint="eastAsia" w:ascii="宋体" w:hAnsi="宋体" w:eastAsia="宋体" w:cs="宋体"/>
          <w:szCs w:val="22"/>
        </w:rPr>
      </w:pPr>
      <w:r/>
      <w:bookmarkStart w:id="33" w:name="_Hlk171931791"/>
      <w:r>
        <w:rPr>
          <w:rFonts w:hint="eastAsia" w:ascii="宋体" w:hAnsi="宋体" w:eastAsia="宋体" w:cs="宋体"/>
        </w:rPr>
        <w:t xml:space="preserve">名 称：</w:t>
      </w:r>
      <w:r>
        <w:rPr>
          <w:rFonts w:hint="eastAsia" w:ascii="宋体" w:hAnsi="宋体" w:eastAsia="宋体" w:cs="宋体"/>
          <w:u w:val="single"/>
        </w:rPr>
        <w:t xml:space="preserve">高邮市殡葬管理服务中心</w:t>
      </w:r>
      <w:r/>
    </w:p>
    <w:p>
      <w:pPr>
        <w:ind w:firstLine="42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高邮市金桥北路100号</w:t>
      </w:r>
      <w:r/>
    </w:p>
    <w:p>
      <w:pPr>
        <w:ind w:firstLine="42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cs="宋体"/>
          <w:u w:val="single"/>
          <w:lang w:val="en-US" w:eastAsia="zh-CN"/>
        </w:rPr>
        <w:t xml:space="preserve">赵先生</w:t>
      </w:r>
      <w:r>
        <w:rPr>
          <w:rFonts w:hint="eastAsia" w:ascii="宋体" w:hAnsi="宋体" w:eastAsia="宋体" w:cs="宋体"/>
          <w:u w:val="single"/>
        </w:rPr>
        <w:t xml:space="preserve">   </w:t>
      </w:r>
      <w:r/>
    </w:p>
    <w:p>
      <w:pPr>
        <w:ind w:firstLine="420"/>
        <w:keepLines w:val="0"/>
        <w:keepNext w:val="0"/>
        <w:pageBreakBefore w:val="0"/>
        <w:spacing w:line="440" w:lineRule="exact"/>
        <w:widowControl w:val="off"/>
        <w:rPr>
          <w:rFonts w:hint="default" w:ascii="宋体" w:hAnsi="宋体" w:eastAsia="宋体" w:cs="宋体"/>
          <w:u w:val="single"/>
          <w:lang w:val="en-US" w:eastAsia="zh-CN"/>
        </w:rPr>
      </w:pPr>
      <w:r>
        <w:rPr>
          <w:rFonts w:hint="eastAsia" w:ascii="宋体" w:hAnsi="宋体" w:eastAsia="宋体" w:cs="宋体"/>
        </w:rPr>
        <w:t xml:space="preserve">联系方式：</w:t>
      </w:r>
      <w:bookmarkStart w:id="34" w:name="_Toc28359009"/>
      <w:r/>
      <w:bookmarkStart w:id="35" w:name="_Toc28359086"/>
      <w:r>
        <w:rPr>
          <w:rFonts w:hint="eastAsia" w:ascii="宋体" w:hAnsi="宋体" w:cs="宋体"/>
          <w:u w:val="single"/>
          <w:lang w:val="en-US" w:eastAsia="zh-CN"/>
        </w:rPr>
        <w:t xml:space="preserve">13773442878</w:t>
      </w:r>
      <w:r/>
    </w:p>
    <w:p>
      <w:pPr>
        <w:ind w:firstLine="420"/>
        <w:keepLines w:val="0"/>
        <w:keepNext w:val="0"/>
        <w:pageBreakBefore w:val="0"/>
        <w:spacing w:line="440" w:lineRule="exact"/>
        <w:widowControl w:val="off"/>
        <w:rPr>
          <w:rFonts w:hint="eastAsia" w:ascii="宋体" w:hAnsi="宋体" w:eastAsia="宋体" w:cs="宋体"/>
        </w:rPr>
        <w:outlineLvl w:val="2"/>
      </w:pPr>
      <w:r>
        <w:rPr>
          <w:rFonts w:hint="eastAsia" w:ascii="宋体" w:hAnsi="宋体" w:eastAsia="宋体" w:cs="宋体"/>
        </w:rPr>
        <w:t xml:space="preserve">2.</w:t>
      </w:r>
      <w:bookmarkEnd w:id="34"/>
      <w:r/>
      <w:bookmarkEnd w:id="35"/>
      <w:r>
        <w:rPr>
          <w:rFonts w:hint="eastAsia" w:ascii="宋体" w:hAnsi="宋体" w:eastAsia="宋体" w:cs="宋体"/>
        </w:rPr>
        <w:t xml:space="preserve">采购代理机构信息</w:t>
      </w:r>
      <w:r/>
    </w:p>
    <w:p>
      <w:pPr>
        <w:ind w:firstLine="480"/>
        <w:keepLines w:val="0"/>
        <w:keepNext w:val="0"/>
        <w:pageBreakBefore w:val="0"/>
        <w:spacing w:line="440" w:lineRule="exact"/>
        <w:widowControl w:val="off"/>
        <w:rPr>
          <w:szCs w:val="21"/>
        </w:rPr>
      </w:pPr>
      <w:r>
        <w:rPr>
          <w:rFonts w:hint="eastAsia" w:ascii="宋体" w:hAnsi="宋体" w:cs="宋体"/>
          <w:sz w:val="24"/>
          <w:szCs w:val="24"/>
        </w:rPr>
        <w:t xml:space="preserve">名</w:t>
      </w:r>
      <w:r>
        <w:rPr>
          <w:rFonts w:hint="eastAsia" w:ascii="宋体" w:hAnsi="宋体" w:cs="宋体"/>
          <w:sz w:val="21"/>
          <w:szCs w:val="21"/>
        </w:rPr>
        <w:t xml:space="preserve">称：</w:t>
      </w:r>
      <w:r>
        <w:rPr>
          <w:rFonts w:hint="eastAsia" w:ascii="宋体" w:hAnsi="宋体" w:cs="宋体"/>
          <w:sz w:val="21"/>
          <w:szCs w:val="21"/>
          <w:u w:val="single"/>
        </w:rPr>
        <w:t xml:space="preserve">江苏尚成工程项目管理有限公司</w:t>
      </w:r>
      <w:r/>
    </w:p>
    <w:p>
      <w:pPr>
        <w:ind w:firstLine="480"/>
        <w:keepLines w:val="0"/>
        <w:keepNext w:val="0"/>
        <w:pageBreakBefore w:val="0"/>
        <w:spacing w:line="440" w:lineRule="exact"/>
        <w:widowControl w:val="off"/>
        <w:rPr>
          <w:szCs w:val="21"/>
        </w:rPr>
      </w:pPr>
      <w:r>
        <w:rPr>
          <w:rFonts w:hint="eastAsia" w:ascii="宋体" w:hAnsi="宋体" w:cs="宋体"/>
          <w:sz w:val="21"/>
          <w:szCs w:val="21"/>
        </w:rPr>
        <w:t xml:space="preserve">地址：</w:t>
      </w:r>
      <w:r>
        <w:rPr>
          <w:rFonts w:hint="eastAsia" w:ascii="宋体" w:hAnsi="宋体" w:cs="宋体"/>
          <w:sz w:val="21"/>
          <w:szCs w:val="21"/>
          <w:u w:val="single"/>
        </w:rPr>
        <w:t xml:space="preserve">高邮市蝶园南路588-16号</w:t>
      </w:r>
      <w:r/>
    </w:p>
    <w:p>
      <w:pPr>
        <w:ind w:firstLine="480"/>
        <w:keepLines w:val="0"/>
        <w:keepNext w:val="0"/>
        <w:pageBreakBefore w:val="0"/>
        <w:spacing w:line="440" w:lineRule="exact"/>
        <w:widowControl w:val="off"/>
        <w:rPr>
          <w:szCs w:val="21"/>
        </w:rPr>
      </w:pPr>
      <w:r>
        <w:rPr>
          <w:rFonts w:hint="eastAsia" w:ascii="宋体" w:hAnsi="宋体" w:cs="宋体"/>
          <w:sz w:val="21"/>
          <w:szCs w:val="21"/>
        </w:rPr>
        <w:t xml:space="preserve">联系人：</w:t>
      </w:r>
      <w:r>
        <w:rPr>
          <w:rFonts w:hint="eastAsia" w:ascii="宋体" w:hAnsi="宋体" w:cs="宋体"/>
          <w:sz w:val="21"/>
          <w:szCs w:val="21"/>
          <w:u w:val="single"/>
        </w:rPr>
        <w:t xml:space="preserve">周加燕</w:t>
      </w:r>
      <w:r/>
    </w:p>
    <w:p>
      <w:pPr>
        <w:pStyle w:val="827"/>
        <w:ind w:firstLine="480"/>
        <w:keepLines w:val="0"/>
        <w:keepNext w:val="0"/>
        <w:pageBreakBefore w:val="0"/>
        <w:spacing w:line="440" w:lineRule="exact"/>
        <w:widowControl w:val="off"/>
        <w:rPr>
          <w:szCs w:val="21"/>
        </w:rPr>
      </w:pPr>
      <w:r>
        <w:rPr>
          <w:rFonts w:hint="eastAsia" w:hAnsi="宋体" w:cs="宋体"/>
          <w:sz w:val="21"/>
          <w:szCs w:val="21"/>
        </w:rPr>
        <w:t xml:space="preserve">联系方式：</w:t>
      </w:r>
      <w:r>
        <w:rPr>
          <w:rFonts w:hint="eastAsia" w:hAnsi="宋体" w:cs="宋体"/>
          <w:sz w:val="21"/>
          <w:szCs w:val="21"/>
          <w:u w:val="single"/>
        </w:rPr>
        <w:t xml:space="preserve">0514-84623081</w:t>
      </w:r>
      <w:bookmarkEnd w:id="32"/>
      <w:r/>
      <w:bookmarkEnd w:id="33"/>
      <w:r/>
      <w:r/>
    </w:p>
    <w:p>
      <w:pPr>
        <w:ind w:firstLine="310"/>
        <w:spacing w:line="360" w:lineRule="auto"/>
        <w:shd w:val="clear" w:color="auto" w:fill="ffffff"/>
        <w:rPr>
          <w:rFonts w:hint="eastAsia" w:ascii="宋体" w:hAnsi="宋体" w:eastAsia="宋体" w:cs="宋体"/>
        </w:rPr>
      </w:pPr>
      <w:r>
        <w:rPr>
          <w:rFonts w:hint="eastAsia" w:ascii="宋体" w:hAnsi="宋体" w:eastAsia="宋体" w:cs="宋体"/>
        </w:rPr>
      </w:r>
      <w:r/>
    </w:p>
    <w:p>
      <w:pPr>
        <w:pStyle w:val="814"/>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14"/>
        <w:jc w:val="right"/>
        <w:spacing w:line="360"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 xml:space="preserve">江苏尚成工程项目管理有限公司</w:t>
      </w:r>
      <w:r/>
    </w:p>
    <w:p>
      <w:pPr>
        <w:spacing w:line="360" w:lineRule="auto"/>
        <w:rPr>
          <w:rFonts w:hint="eastAsia" w:ascii="宋体" w:hAnsi="宋体" w:eastAsia="宋体" w:cs="宋体"/>
          <w:b/>
          <w:bCs/>
          <w:sz w:val="36"/>
          <w:szCs w:val="36"/>
        </w:rPr>
      </w:pPr>
      <w:r/>
      <w:bookmarkStart w:id="36" w:name="_Hlt26670330"/>
      <w:r/>
      <w:bookmarkEnd w:id="36"/>
      <w:r/>
      <w:bookmarkStart w:id="37" w:name="_Hlt26954824"/>
      <w:r/>
      <w:bookmarkEnd w:id="37"/>
      <w:r/>
      <w:bookmarkStart w:id="38" w:name="_Hlt26668836"/>
      <w:r/>
      <w:bookmarkEnd w:id="38"/>
      <w:r/>
      <w:bookmarkStart w:id="39" w:name="_Hlt26954810"/>
      <w:r/>
      <w:bookmarkEnd w:id="39"/>
      <w:r/>
      <w:bookmarkStart w:id="40" w:name="_Hlt26954907"/>
      <w:r/>
      <w:bookmarkEnd w:id="40"/>
      <w:r>
        <w:rPr>
          <w:rFonts w:hint="eastAsia" w:ascii="宋体" w:hAnsi="宋体" w:eastAsia="宋体" w:cs="宋体"/>
          <w:b/>
          <w:bCs/>
          <w:sz w:val="36"/>
          <w:szCs w:val="36"/>
        </w:rPr>
        <w:br w:type="page" w:clear="all"/>
      </w:r>
      <w:r/>
    </w:p>
    <w:p>
      <w:pPr>
        <w:jc w:val="center"/>
        <w:spacing w:line="360" w:lineRule="auto"/>
        <w:widowControl/>
        <w:rPr>
          <w:rFonts w:hint="eastAsia" w:ascii="宋体" w:hAnsi="宋体" w:eastAsia="宋体" w:cs="宋体"/>
          <w:b/>
          <w:bCs/>
          <w:sz w:val="36"/>
          <w:szCs w:val="36"/>
        </w:rPr>
        <w:outlineLvl w:val="0"/>
      </w:pPr>
      <w:r/>
      <w:bookmarkStart w:id="41" w:name="_Toc21883"/>
      <w:r>
        <w:rPr>
          <w:rFonts w:hint="eastAsia" w:ascii="宋体" w:hAnsi="宋体" w:eastAsia="宋体" w:cs="宋体"/>
          <w:b/>
          <w:bCs/>
          <w:sz w:val="36"/>
          <w:szCs w:val="36"/>
        </w:rPr>
        <w:t xml:space="preserve">第二章 投标人须知</w:t>
      </w:r>
      <w:bookmarkEnd w:id="41"/>
      <w:r/>
      <w:r/>
    </w:p>
    <w:p>
      <w:pPr>
        <w:pStyle w:val="806"/>
        <w:ind w:firstLine="422"/>
        <w:jc w:val="left"/>
        <w:spacing w:before="0" w:after="0" w:line="360" w:lineRule="auto"/>
        <w:rPr>
          <w:rFonts w:hint="eastAsia" w:ascii="宋体" w:hAnsi="宋体" w:eastAsia="宋体" w:cs="宋体"/>
          <w:sz w:val="21"/>
          <w:szCs w:val="21"/>
        </w:rPr>
        <w:outlineLvl w:val="1"/>
      </w:pPr>
      <w:r/>
      <w:bookmarkStart w:id="42" w:name="_Toc20823276"/>
      <w:r/>
      <w:bookmarkEnd w:id="42"/>
      <w:r/>
      <w:bookmarkStart w:id="43" w:name="_Toc16938520"/>
      <w:r/>
      <w:bookmarkEnd w:id="43"/>
      <w:r/>
      <w:bookmarkStart w:id="44" w:name="_Toc513029204"/>
      <w:r/>
      <w:bookmarkEnd w:id="44"/>
      <w:r>
        <w:rPr>
          <w:rFonts w:hint="eastAsia" w:ascii="宋体" w:hAnsi="宋体" w:eastAsia="宋体" w:cs="宋体"/>
          <w:sz w:val="21"/>
          <w:szCs w:val="21"/>
        </w:rPr>
        <w:t xml:space="preserve">1、采购方式</w:t>
      </w:r>
      <w:r/>
    </w:p>
    <w:p>
      <w:pPr>
        <w:ind w:firstLine="422"/>
        <w:jc w:val="left"/>
        <w:spacing w:line="360" w:lineRule="auto"/>
        <w:rPr>
          <w:rFonts w:hint="eastAsia" w:ascii="宋体" w:hAnsi="宋体" w:eastAsia="宋体" w:cs="宋体"/>
        </w:rPr>
      </w:pPr>
      <w:r>
        <w:rPr>
          <w:rFonts w:hint="eastAsia" w:ascii="宋体" w:hAnsi="宋体" w:eastAsia="宋体" w:cs="宋体"/>
        </w:rPr>
        <w:t xml:space="preserve">1.1 本次采购采取公开招标方式，本招标文件仅适用</w:t>
      </w:r>
      <w:r>
        <w:rPr>
          <w:rFonts w:hint="eastAsia" w:ascii="宋体" w:hAnsi="宋体" w:cs="宋体"/>
          <w:lang w:val="en-US" w:eastAsia="zh-CN"/>
        </w:rPr>
        <w:t xml:space="preserve">于</w:t>
      </w:r>
      <w:r>
        <w:rPr>
          <w:rFonts w:hint="eastAsia" w:ascii="宋体" w:hAnsi="宋体" w:cs="宋体"/>
          <w:sz w:val="21"/>
        </w:rPr>
        <w:t xml:space="preserve">招标公告中所述</w:t>
      </w:r>
      <w:r>
        <w:rPr>
          <w:rFonts w:hint="eastAsia" w:ascii="宋体" w:hAnsi="宋体" w:eastAsia="宋体" w:cs="宋体"/>
        </w:rPr>
        <w:t xml:space="preserve">项目。</w:t>
      </w:r>
      <w:r/>
    </w:p>
    <w:p>
      <w:pPr>
        <w:pStyle w:val="806"/>
        <w:ind w:firstLine="422"/>
        <w:jc w:val="left"/>
        <w:spacing w:before="0" w:after="0"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2、供应商</w:t>
      </w:r>
      <w:r/>
    </w:p>
    <w:p>
      <w:pPr>
        <w:pStyle w:val="806"/>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2.1 参加公开招标的供应商以下简称“供应商”，即“投标人” ，是指参加投标竞争，并符合招标文件规定资格条件的法人、其他组织或者自然人。</w:t>
      </w:r>
      <w:r/>
    </w:p>
    <w:p>
      <w:pPr>
        <w:pStyle w:val="806"/>
        <w:ind w:firstLine="420"/>
        <w:jc w:val="left"/>
        <w:spacing w:before="0" w:after="0" w:line="360" w:lineRule="auto"/>
        <w:rPr>
          <w:rFonts w:hint="eastAsia" w:ascii="宋体" w:hAnsi="宋体" w:eastAsia="宋体" w:cs="宋体"/>
          <w:b w:val="0"/>
          <w:bCs w:val="0"/>
          <w:sz w:val="21"/>
          <w:szCs w:val="21"/>
          <w:lang w:eastAsia="zh-CN"/>
        </w:rPr>
        <w:outlineLvl w:val="2"/>
      </w:pPr>
      <w:r>
        <w:rPr>
          <w:rFonts w:hint="eastAsia" w:ascii="宋体" w:hAnsi="宋体" w:eastAsia="宋体" w:cs="宋体"/>
          <w:b w:val="0"/>
          <w:bCs w:val="0"/>
          <w:sz w:val="21"/>
          <w:szCs w:val="21"/>
        </w:rPr>
        <w:t xml:space="preserve">2.2合格的</w:t>
      </w:r>
      <w:r>
        <w:rPr>
          <w:rFonts w:hint="eastAsia" w:ascii="宋体" w:hAnsi="宋体" w:eastAsia="宋体" w:cs="宋体"/>
          <w:b w:val="0"/>
          <w:bCs w:val="0"/>
          <w:sz w:val="21"/>
          <w:szCs w:val="21"/>
          <w:lang w:val="en-US" w:eastAsia="zh-CN"/>
        </w:rPr>
        <w:t xml:space="preserve">投标人</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2.2.1 满足采购公告中供应商的资格条件要求的规定。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2.2.2 满足本文件实质性条款的规定。</w:t>
      </w:r>
      <w:r/>
    </w:p>
    <w:p>
      <w:pPr>
        <w:pStyle w:val="806"/>
        <w:ind w:firstLine="422"/>
        <w:jc w:val="left"/>
        <w:spacing w:before="0" w:after="0"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3、适用法律</w:t>
      </w:r>
      <w:r/>
    </w:p>
    <w:p>
      <w:pPr>
        <w:pStyle w:val="806"/>
        <w:ind w:firstLine="420"/>
        <w:spacing w:before="0" w:after="0" w:line="360" w:lineRule="auto"/>
        <w:rPr>
          <w:rFonts w:hint="eastAsia" w:ascii="宋体" w:hAnsi="宋体" w:eastAsia="宋体" w:cs="宋体"/>
          <w:b w:val="0"/>
          <w:bCs w:val="0"/>
          <w:sz w:val="21"/>
          <w:szCs w:val="21"/>
        </w:rPr>
        <w:outlineLvl w:val="2"/>
      </w:pPr>
      <w:r>
        <w:rPr>
          <w:rFonts w:hint="eastAsia" w:ascii="宋体" w:hAnsi="宋体" w:eastAsia="宋体" w:cs="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rPr>
        <w:outlineLvl w:val="1"/>
      </w:pPr>
      <w:r>
        <w:rPr>
          <w:rFonts w:hint="eastAsia" w:ascii="宋体" w:hAnsi="宋体" w:eastAsia="宋体" w:cs="宋体"/>
          <w:b/>
          <w:bCs/>
        </w:rPr>
        <w:t xml:space="preserve">4、投标费用</w:t>
      </w:r>
      <w:r/>
    </w:p>
    <w:p>
      <w:pPr>
        <w:ind w:firstLine="420"/>
        <w:spacing w:line="360" w:lineRule="auto"/>
        <w:rPr>
          <w:rFonts w:hint="eastAsia" w:ascii="宋体" w:hAnsi="宋体" w:eastAsia="宋体" w:cs="宋体"/>
          <w:bCs/>
          <w:szCs w:val="21"/>
        </w:rPr>
      </w:pPr>
      <w:r>
        <w:rPr>
          <w:rFonts w:hint="eastAsia" w:ascii="宋体" w:hAnsi="宋体" w:eastAsia="宋体" w:cs="宋体"/>
        </w:rPr>
        <w:t xml:space="preserve">4.1</w:t>
      </w:r>
      <w:r>
        <w:rPr>
          <w:rFonts w:hint="eastAsia" w:ascii="宋体" w:hAnsi="宋体" w:eastAsia="宋体" w:cs="宋体"/>
          <w:bCs/>
          <w:szCs w:val="21"/>
        </w:rPr>
        <w:t xml:space="preserve">投标人应自行承担所有与参加投标有关的费用，无论投标过程中的做法和结果如何，招标代理公司在任何情况下均无义务和责任承担这些费用。</w:t>
      </w:r>
      <w:r/>
    </w:p>
    <w:p>
      <w:pPr>
        <w:ind w:firstLine="42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4.2本次招标由各分包中标人在领取中标通知书前根据国家计委印发的《招标代理服务收费管理暂行办法》（计价格[2002]1980号文）</w:t>
      </w:r>
      <w:r>
        <w:rPr>
          <w:rFonts w:hint="eastAsia" w:ascii="宋体" w:hAnsi="宋体" w:cs="宋体"/>
          <w:bCs/>
          <w:szCs w:val="21"/>
          <w:lang w:val="en-US" w:eastAsia="zh-CN"/>
        </w:rPr>
        <w:t xml:space="preserve">货物类</w:t>
      </w:r>
      <w:r>
        <w:rPr>
          <w:rFonts w:hint="eastAsia" w:ascii="宋体" w:hAnsi="宋体" w:eastAsia="宋体" w:cs="宋体"/>
          <w:bCs/>
          <w:szCs w:val="21"/>
        </w:rPr>
        <w:t xml:space="preserve">标准一次性支付给招标代理机构</w:t>
      </w:r>
      <w:r>
        <w:rPr>
          <w:rFonts w:hint="eastAsia" w:ascii="宋体" w:hAnsi="宋体" w:cs="宋体"/>
          <w:bCs/>
          <w:szCs w:val="21"/>
          <w:lang w:eastAsia="zh-CN"/>
        </w:rPr>
        <w:t xml:space="preserve">，</w:t>
      </w:r>
      <w:r>
        <w:rPr>
          <w:rFonts w:hint="eastAsia" w:ascii="宋体" w:hAnsi="宋体" w:eastAsia="宋体" w:cs="宋体"/>
        </w:rPr>
        <w:t xml:space="preserve">代理服务费(不满叁仟元按叁仟元计取）。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（1）代理服务费</w:t>
      </w:r>
      <w:r>
        <w:rPr>
          <w:rFonts w:hint="eastAsia" w:ascii="宋体" w:hAnsi="宋体" w:eastAsia="宋体" w:cs="宋体"/>
          <w:szCs w:val="22"/>
        </w:rPr>
        <w:t xml:space="preserve">以人民币支付</w:t>
      </w:r>
      <w:r>
        <w:rPr>
          <w:rFonts w:hint="eastAsia" w:ascii="宋体" w:hAnsi="宋体" w:eastAsia="宋体" w:cs="宋体"/>
          <w:bCs/>
          <w:szCs w:val="21"/>
        </w:rPr>
        <w:t xml:space="preserve">；</w:t>
      </w:r>
      <w:r/>
    </w:p>
    <w:p>
      <w:pPr>
        <w:pStyle w:val="1020"/>
        <w:ind w:firstLine="420"/>
        <w:spacing w:line="360" w:lineRule="auto"/>
        <w:rPr>
          <w:rFonts w:hint="eastAsia" w:ascii="宋体" w:hAnsi="宋体" w:eastAsia="宋体" w:cs="宋体"/>
          <w:sz w:val="21"/>
          <w:szCs w:val="22"/>
        </w:rPr>
      </w:pPr>
      <w:r>
        <w:rPr>
          <w:rFonts w:hint="eastAsia" w:ascii="宋体" w:hAnsi="宋体" w:eastAsia="宋体" w:cs="宋体"/>
          <w:sz w:val="21"/>
          <w:szCs w:val="22"/>
        </w:rPr>
        <w:t xml:space="preserve">（2）代理服务费一次性以电汇、转账等非现金形式支付；</w:t>
      </w:r>
      <w:r/>
    </w:p>
    <w:p>
      <w:pPr>
        <w:pStyle w:val="1020"/>
        <w:ind w:firstLine="420"/>
        <w:spacing w:line="360" w:lineRule="auto"/>
        <w:rPr>
          <w:rFonts w:hint="eastAsia" w:ascii="宋体" w:hAnsi="宋体" w:eastAsia="宋体" w:cs="宋体"/>
          <w:sz w:val="21"/>
          <w:szCs w:val="22"/>
        </w:rPr>
      </w:pPr>
      <w:r>
        <w:rPr>
          <w:rFonts w:hint="eastAsia" w:ascii="宋体" w:hAnsi="宋体" w:eastAsia="宋体" w:cs="宋体"/>
          <w:sz w:val="21"/>
          <w:szCs w:val="22"/>
        </w:rPr>
        <w:t xml:space="preserve">（3）招标代理服务费不在投标报价中单列，包含在投标总价中，由成交单位支付给代理机构。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4.3</w:t>
      </w:r>
      <w:r>
        <w:rPr>
          <w:rFonts w:ascii="宋体" w:hAnsi="宋体"/>
          <w:b/>
          <w:bCs/>
          <w:sz w:val="21"/>
          <w:szCs w:val="21"/>
        </w:rPr>
        <w:t xml:space="preserve">专家评审费按《扬州市财政局关于进一步规范扬州市政府采购专家评审费标准的通知》（扬财购〔2020〕40号）执行。</w:t>
      </w:r>
      <w:r/>
    </w:p>
    <w:p>
      <w:pPr>
        <w:ind w:firstLine="420"/>
        <w:jc w:val="left"/>
        <w:spacing w:line="360" w:lineRule="auto"/>
        <w:rPr>
          <w:rFonts w:hint="eastAsia" w:ascii="宋体" w:hAnsi="宋体" w:eastAsia="宋体" w:cs="宋体"/>
          <w:szCs w:val="21"/>
        </w:rPr>
        <w:outlineLvl w:val="1"/>
      </w:pPr>
      <w:r>
        <w:rPr>
          <w:rFonts w:hint="eastAsia" w:ascii="宋体" w:hAnsi="宋体" w:eastAsia="宋体" w:cs="宋体"/>
          <w:szCs w:val="21"/>
        </w:rPr>
        <w:t xml:space="preserve">5、招标文件的约束力</w:t>
      </w:r>
      <w:r/>
    </w:p>
    <w:p>
      <w:pPr>
        <w:ind w:firstLine="420"/>
        <w:jc w:val="left"/>
        <w:spacing w:line="360" w:lineRule="auto"/>
        <w:rPr>
          <w:rFonts w:hint="eastAsia" w:ascii="宋体" w:hAnsi="宋体" w:eastAsia="宋体" w:cs="宋体"/>
        </w:rPr>
      </w:pPr>
      <w:r>
        <w:rPr>
          <w:rFonts w:hint="eastAsia" w:ascii="宋体" w:hAnsi="宋体" w:eastAsia="宋体" w:cs="宋体"/>
        </w:rPr>
        <w:t xml:space="preserve">5.1 </w:t>
      </w:r>
      <w:r>
        <w:rPr>
          <w:rFonts w:hint="eastAsia" w:ascii="宋体" w:hAnsi="宋体" w:eastAsia="宋体" w:cs="宋体"/>
          <w:bCs/>
          <w:szCs w:val="21"/>
        </w:rPr>
        <w:t xml:space="preserve">投标人</w:t>
      </w:r>
      <w:r>
        <w:rPr>
          <w:rFonts w:hint="eastAsia" w:ascii="宋体" w:hAnsi="宋体" w:eastAsia="宋体" w:cs="宋体"/>
        </w:rPr>
        <w:t xml:space="preserve">一旦参加本项目招标活动，即被认为接受了本招标文件的规定和约束。</w:t>
      </w:r>
      <w:r/>
    </w:p>
    <w:p>
      <w:pPr>
        <w:pStyle w:val="806"/>
        <w:ind w:firstLine="422"/>
        <w:jc w:val="left"/>
        <w:spacing w:before="0" w:after="0"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6、招标文件构成</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6.1 招标文件由以下部分组成：</w:t>
      </w:r>
      <w:r/>
    </w:p>
    <w:p>
      <w:pPr>
        <w:ind w:firstLine="420"/>
        <w:spacing w:line="360" w:lineRule="auto"/>
        <w:rPr>
          <w:rFonts w:hint="eastAsia" w:ascii="宋体" w:hAnsi="宋体" w:eastAsia="宋体" w:cs="宋体"/>
        </w:rPr>
      </w:pPr>
      <w:r>
        <w:rPr>
          <w:rFonts w:hint="eastAsia" w:ascii="宋体" w:hAnsi="宋体" w:eastAsia="宋体" w:cs="宋体"/>
        </w:rPr>
        <w:t xml:space="preserve">（1）招标公告</w:t>
      </w:r>
      <w:r/>
    </w:p>
    <w:p>
      <w:pPr>
        <w:ind w:firstLine="42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bCs/>
          <w:szCs w:val="21"/>
        </w:rPr>
        <w:t xml:space="preserve">投标人</w:t>
      </w:r>
      <w:r>
        <w:rPr>
          <w:rFonts w:hint="eastAsia" w:ascii="宋体" w:hAnsi="宋体" w:eastAsia="宋体" w:cs="宋体"/>
        </w:rPr>
        <w:t xml:space="preserve">须知</w:t>
      </w:r>
      <w:r>
        <w:rPr>
          <w:rFonts w:hint="eastAsia" w:ascii="宋体" w:hAnsi="宋体" w:eastAsia="宋体" w:cs="宋体"/>
        </w:rPr>
        <w:tab/>
      </w:r>
      <w:r/>
    </w:p>
    <w:p>
      <w:pPr>
        <w:ind w:firstLine="420"/>
        <w:spacing w:line="360" w:lineRule="auto"/>
        <w:rPr>
          <w:rFonts w:hint="eastAsia" w:ascii="宋体" w:hAnsi="宋体" w:eastAsia="宋体" w:cs="宋体"/>
        </w:rPr>
      </w:pPr>
      <w:r>
        <w:rPr>
          <w:rFonts w:hint="eastAsia" w:ascii="宋体" w:hAnsi="宋体" w:eastAsia="宋体" w:cs="宋体"/>
        </w:rPr>
        <w:t xml:space="preserve">（3）合同条款及格式</w:t>
      </w:r>
      <w:r/>
    </w:p>
    <w:p>
      <w:pPr>
        <w:ind w:firstLine="420"/>
        <w:spacing w:line="360" w:lineRule="auto"/>
        <w:rPr>
          <w:rFonts w:hint="eastAsia" w:ascii="宋体" w:hAnsi="宋体" w:eastAsia="宋体" w:cs="宋体"/>
        </w:rPr>
      </w:pPr>
      <w:r>
        <w:rPr>
          <w:rFonts w:hint="eastAsia" w:ascii="宋体" w:hAnsi="宋体" w:eastAsia="宋体" w:cs="宋体"/>
        </w:rPr>
        <w:t xml:space="preserve">（4）项目需求</w:t>
      </w:r>
      <w:r/>
    </w:p>
    <w:p>
      <w:pPr>
        <w:ind w:firstLine="420"/>
        <w:spacing w:line="360" w:lineRule="auto"/>
        <w:rPr>
          <w:rFonts w:hint="eastAsia" w:ascii="宋体" w:hAnsi="宋体" w:eastAsia="宋体" w:cs="宋体"/>
        </w:rPr>
      </w:pPr>
      <w:r>
        <w:rPr>
          <w:rFonts w:hint="eastAsia" w:ascii="宋体" w:hAnsi="宋体" w:eastAsia="宋体" w:cs="宋体"/>
        </w:rPr>
        <w:t xml:space="preserve">（5）评标方法与评标标准</w:t>
      </w:r>
      <w:r/>
    </w:p>
    <w:p>
      <w:pPr>
        <w:ind w:firstLine="420"/>
        <w:spacing w:line="360" w:lineRule="auto"/>
        <w:rPr>
          <w:rFonts w:hint="eastAsia" w:ascii="宋体" w:hAnsi="宋体" w:eastAsia="宋体" w:cs="宋体"/>
        </w:rPr>
      </w:pPr>
      <w:r>
        <w:rPr>
          <w:rFonts w:hint="eastAsia" w:ascii="宋体" w:hAnsi="宋体" w:eastAsia="宋体" w:cs="宋体"/>
        </w:rPr>
        <w:t xml:space="preserve">（6）投标文件格式</w:t>
      </w:r>
      <w:r/>
    </w:p>
    <w:p>
      <w:pPr>
        <w:ind w:firstLine="420"/>
        <w:spacing w:line="360" w:lineRule="auto"/>
        <w:rPr>
          <w:rFonts w:hint="eastAsia" w:ascii="宋体" w:hAnsi="宋体" w:eastAsia="宋体" w:cs="宋体"/>
        </w:rPr>
      </w:pPr>
      <w:r>
        <w:rPr>
          <w:rFonts w:hint="eastAsia" w:ascii="宋体" w:hAnsi="宋体" w:eastAsia="宋体" w:cs="宋体"/>
        </w:rPr>
        <w:t xml:space="preserve">请仔细检查招标文件是否齐全，如有缺漏请立即与代理机构联系解决。</w:t>
      </w:r>
      <w:r/>
    </w:p>
    <w:p>
      <w:pPr>
        <w:ind w:firstLine="420"/>
        <w:spacing w:line="360" w:lineRule="auto"/>
        <w:rPr>
          <w:rFonts w:hint="eastAsia" w:ascii="宋体" w:hAnsi="宋体" w:eastAsia="宋体" w:cs="宋体"/>
        </w:rPr>
      </w:pPr>
      <w:r>
        <w:rPr>
          <w:rFonts w:hint="eastAsia" w:ascii="宋体" w:hAnsi="宋体" w:eastAsia="宋体" w:cs="宋体"/>
        </w:rPr>
        <w:t xml:space="preserve">6.2 招标的最小单位是包。招标服务数量及技术要求中未分包的，供应商对要求提供的服务不得部分响应；招标服务数量及技术要求中已经分包的，应当以包为单位响应。</w:t>
      </w:r>
      <w:r/>
    </w:p>
    <w:p>
      <w:pPr>
        <w:ind w:firstLine="420"/>
        <w:spacing w:line="360" w:lineRule="auto"/>
        <w:rPr>
          <w:rFonts w:hint="eastAsia" w:ascii="宋体" w:hAnsi="宋体" w:eastAsia="宋体" w:cs="宋体"/>
        </w:rPr>
      </w:pPr>
      <w:r>
        <w:rPr>
          <w:rFonts w:hint="eastAsia" w:ascii="宋体" w:hAnsi="宋体" w:eastAsia="宋体" w:cs="宋体"/>
        </w:rPr>
        <w:t xml:space="preserve">6.3 招标文件如果要求供应商提交备选响应方案的，供应商可以提交备选方案；否则，备选方案将被拒绝。</w:t>
      </w:r>
      <w:r/>
    </w:p>
    <w:p>
      <w:pPr>
        <w:ind w:firstLine="420"/>
        <w:jc w:val="left"/>
        <w:spacing w:line="360" w:lineRule="auto"/>
        <w:rPr>
          <w:rFonts w:hint="eastAsia" w:ascii="宋体" w:hAnsi="宋体" w:eastAsia="宋体" w:cs="宋体"/>
        </w:rPr>
      </w:pPr>
      <w:r>
        <w:rPr>
          <w:rFonts w:hint="eastAsia" w:ascii="宋体" w:hAnsi="宋体" w:eastAsia="宋体" w:cs="宋体"/>
        </w:rPr>
        <w:t xml:space="preserve">6.4 </w:t>
      </w:r>
      <w:r>
        <w:rPr>
          <w:rFonts w:hint="eastAsia" w:ascii="宋体" w:hAnsi="宋体" w:eastAsia="宋体" w:cs="宋体"/>
          <w:bCs/>
          <w:szCs w:val="21"/>
        </w:rPr>
        <w:t xml:space="preserve">投标人</w:t>
      </w:r>
      <w:r>
        <w:rPr>
          <w:rFonts w:hint="eastAsia" w:ascii="宋体" w:hAnsi="宋体" w:eastAsia="宋体" w:cs="宋体"/>
        </w:rPr>
        <w:t xml:space="preserve">应认真阅读招标文件中所有的事项、格式、条款和规范等要求。按招标文件要求和规定编制响应文件，并保证所提供的全部资料的真实性，以使其投标文件对招标文件作出实质性响应，否则其风险由供应商自行承担。</w:t>
      </w:r>
      <w:r/>
    </w:p>
    <w:p>
      <w:pPr>
        <w:pStyle w:val="806"/>
        <w:ind w:firstLine="422"/>
        <w:jc w:val="left"/>
        <w:spacing w:before="0" w:after="0" w:line="360" w:lineRule="auto"/>
        <w:rPr>
          <w:rFonts w:hint="eastAsia" w:ascii="宋体" w:hAnsi="宋体" w:eastAsia="宋体" w:cs="宋体"/>
          <w:b w:val="0"/>
          <w:bCs w:val="0"/>
          <w:sz w:val="21"/>
          <w:szCs w:val="21"/>
        </w:rPr>
        <w:outlineLvl w:val="1"/>
      </w:pPr>
      <w:r>
        <w:rPr>
          <w:rFonts w:hint="eastAsia" w:ascii="宋体" w:hAnsi="宋体" w:eastAsia="宋体" w:cs="宋体"/>
          <w:sz w:val="21"/>
          <w:szCs w:val="21"/>
        </w:rPr>
        <w:t xml:space="preserve">7</w:t>
      </w:r>
      <w:r>
        <w:rPr>
          <w:rFonts w:hint="eastAsia" w:ascii="宋体" w:hAnsi="宋体" w:eastAsia="宋体" w:cs="宋体"/>
          <w:b w:val="0"/>
          <w:bCs w:val="0"/>
          <w:sz w:val="21"/>
          <w:szCs w:val="21"/>
        </w:rPr>
        <w:t xml:space="preserve">、</w:t>
      </w:r>
      <w:r>
        <w:rPr>
          <w:rFonts w:hint="eastAsia" w:ascii="宋体" w:hAnsi="宋体" w:eastAsia="宋体" w:cs="宋体"/>
          <w:sz w:val="21"/>
          <w:szCs w:val="21"/>
        </w:rPr>
        <w:t xml:space="preserve">招标文件的澄清</w:t>
      </w:r>
      <w:r/>
    </w:p>
    <w:p>
      <w:pPr>
        <w:ind w:firstLine="420"/>
        <w:jc w:val="left"/>
        <w:spacing w:line="360" w:lineRule="auto"/>
        <w:rPr>
          <w:rFonts w:hint="eastAsia" w:ascii="宋体" w:hAnsi="宋体" w:eastAsia="宋体" w:cs="宋体"/>
        </w:rPr>
      </w:pPr>
      <w:r>
        <w:rPr>
          <w:rFonts w:hint="eastAsia" w:ascii="宋体" w:hAnsi="宋体" w:eastAsia="宋体" w:cs="宋体"/>
        </w:rPr>
        <w:t xml:space="preserve">7.1 任何要求对招标文件进行澄清的供应商，应在投标截止日期的十日前按</w:t>
      </w:r>
      <w:r>
        <w:rPr>
          <w:rFonts w:hint="eastAsia" w:ascii="宋体" w:hAnsi="宋体" w:cs="宋体"/>
          <w:lang w:val="en-US" w:eastAsia="zh-CN"/>
        </w:rPr>
        <w:t xml:space="preserve">招标公告</w:t>
      </w:r>
      <w:r>
        <w:rPr>
          <w:rFonts w:hint="eastAsia" w:ascii="宋体" w:hAnsi="宋体" w:eastAsia="宋体" w:cs="宋体"/>
        </w:rPr>
        <w:t xml:space="preserve">中的通讯地址，以书面形式通知招标代理机构。</w:t>
      </w:r>
      <w:r/>
    </w:p>
    <w:p>
      <w:pPr>
        <w:pStyle w:val="806"/>
        <w:ind w:firstLine="422"/>
        <w:jc w:val="left"/>
        <w:spacing w:before="0" w:after="0" w:line="360" w:lineRule="auto"/>
        <w:rPr>
          <w:rFonts w:hint="eastAsia" w:ascii="宋体" w:hAnsi="宋体" w:eastAsia="宋体" w:cs="宋体"/>
          <w:b w:val="0"/>
          <w:bCs w:val="0"/>
          <w:sz w:val="21"/>
          <w:szCs w:val="21"/>
        </w:rPr>
        <w:outlineLvl w:val="1"/>
      </w:pPr>
      <w:r>
        <w:rPr>
          <w:rFonts w:hint="eastAsia" w:ascii="宋体" w:hAnsi="宋体" w:eastAsia="宋体" w:cs="宋体"/>
          <w:sz w:val="21"/>
          <w:szCs w:val="21"/>
        </w:rPr>
        <w:t xml:space="preserve">8</w:t>
      </w:r>
      <w:r>
        <w:rPr>
          <w:rFonts w:hint="eastAsia" w:ascii="宋体" w:hAnsi="宋体" w:eastAsia="宋体" w:cs="宋体"/>
          <w:b w:val="0"/>
          <w:bCs w:val="0"/>
          <w:sz w:val="21"/>
          <w:szCs w:val="21"/>
        </w:rPr>
        <w:t xml:space="preserve">、</w:t>
      </w:r>
      <w:r>
        <w:rPr>
          <w:rFonts w:hint="eastAsia" w:ascii="宋体" w:hAnsi="宋体" w:eastAsia="宋体" w:cs="宋体"/>
          <w:sz w:val="21"/>
          <w:szCs w:val="21"/>
        </w:rPr>
        <w:t xml:space="preserve">招标文件的修改</w:t>
      </w:r>
      <w:r/>
    </w:p>
    <w:p>
      <w:pPr>
        <w:ind w:firstLine="480"/>
        <w:spacing w:line="480" w:lineRule="exact"/>
        <w:rPr>
          <w:rFonts w:hint="eastAsia" w:ascii="宋体" w:hAnsi="宋体"/>
          <w:sz w:val="21"/>
          <w:szCs w:val="21"/>
        </w:rPr>
      </w:pPr>
      <w:r>
        <w:rPr>
          <w:rFonts w:hint="eastAsia" w:ascii="宋体" w:hAnsi="宋体"/>
          <w:bCs/>
          <w:sz w:val="21"/>
          <w:szCs w:val="21"/>
        </w:rPr>
        <w:t xml:space="preserve">8.1</w:t>
      </w:r>
      <w:r>
        <w:rPr>
          <w:rFonts w:hint="eastAsia" w:ascii="宋体" w:hAnsi="宋体"/>
          <w:sz w:val="21"/>
          <w:szCs w:val="21"/>
        </w:rPr>
        <w:t xml:space="preserve">在投标截止时间</w:t>
      </w:r>
      <w:r>
        <w:rPr>
          <w:rFonts w:hint="eastAsia" w:ascii="仿宋_GB2312" w:hAnsi="仿宋_GB2312"/>
          <w:sz w:val="21"/>
          <w:szCs w:val="21"/>
        </w:rPr>
        <w:t xml:space="preserve">前</w:t>
      </w:r>
      <w:r>
        <w:rPr>
          <w:rFonts w:hint="eastAsia" w:ascii="宋体" w:hAnsi="宋体"/>
          <w:sz w:val="21"/>
          <w:szCs w:val="21"/>
        </w:rPr>
        <w:t xml:space="preserve">，采购人可以对招标文件进行修改。</w:t>
      </w:r>
      <w:r/>
    </w:p>
    <w:p>
      <w:pPr>
        <w:ind w:firstLine="480"/>
        <w:spacing w:line="480" w:lineRule="exact"/>
        <w:rPr>
          <w:rFonts w:ascii="宋体" w:hAnsi="Arial"/>
          <w:sz w:val="21"/>
          <w:szCs w:val="21"/>
        </w:rPr>
      </w:pPr>
      <w:r>
        <w:rPr>
          <w:rFonts w:hint="eastAsia" w:ascii="宋体" w:hAnsi="宋体"/>
          <w:bCs/>
          <w:sz w:val="21"/>
          <w:szCs w:val="21"/>
        </w:rPr>
        <w:t xml:space="preserve">8.2</w:t>
      </w:r>
      <w:r>
        <w:rPr>
          <w:rFonts w:hint="eastAsia" w:ascii="宋体" w:hAnsi="宋体"/>
          <w:sz w:val="21"/>
          <w:szCs w:val="21"/>
        </w:rPr>
        <w:t xml:space="preserve">采购人有权按照法定的要求推迟投标截止日期和开标日期。</w:t>
      </w:r>
      <w:r/>
    </w:p>
    <w:p>
      <w:pPr>
        <w:ind w:firstLine="480"/>
        <w:spacing w:line="480" w:lineRule="exact"/>
        <w:rPr>
          <w:rFonts w:hint="eastAsia" w:ascii="宋体" w:hAnsi="宋体"/>
          <w:sz w:val="21"/>
          <w:szCs w:val="21"/>
        </w:rPr>
      </w:pPr>
      <w:r>
        <w:rPr>
          <w:rFonts w:hint="eastAsia" w:ascii="宋体" w:hAnsi="宋体"/>
          <w:bCs/>
          <w:sz w:val="21"/>
          <w:szCs w:val="21"/>
        </w:rPr>
        <w:t xml:space="preserve">8.3</w:t>
      </w:r>
      <w:r>
        <w:rPr>
          <w:rFonts w:hint="eastAsia" w:ascii="宋体" w:hAnsi="宋体"/>
          <w:sz w:val="21"/>
          <w:szCs w:val="21"/>
        </w:rPr>
        <w:t xml:space="preserve">招标文件的修改将在江苏政府采购网、扬州市政府采购网公布，补充文件将作为招标文件的组成部分，并对投标人具有约束力。</w:t>
      </w:r>
      <w:r/>
    </w:p>
    <w:p>
      <w:pPr>
        <w:pStyle w:val="806"/>
        <w:ind w:firstLine="422"/>
        <w:jc w:val="left"/>
        <w:spacing w:before="0" w:after="0"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9、招标文件的语言、度量衡单位、货币</w:t>
      </w:r>
      <w:r/>
    </w:p>
    <w:p>
      <w:pPr>
        <w:ind w:firstLine="420"/>
        <w:jc w:val="left"/>
        <w:spacing w:line="360" w:lineRule="auto"/>
        <w:rPr>
          <w:rFonts w:hint="eastAsia" w:ascii="宋体" w:hAnsi="宋体" w:eastAsia="宋体" w:cs="宋体"/>
        </w:rPr>
      </w:pPr>
      <w:r>
        <w:rPr>
          <w:rFonts w:hint="eastAsia" w:ascii="宋体" w:hAnsi="宋体" w:eastAsia="宋体" w:cs="宋体"/>
        </w:rPr>
        <w:t xml:space="preserve">9.1投标人提交的投标文件以及投标人与代理机构就有关招标的所有来往通知、函件和文件均应使用简体中文。</w:t>
      </w:r>
      <w:r/>
    </w:p>
    <w:p>
      <w:pPr>
        <w:ind w:firstLine="420"/>
        <w:jc w:val="left"/>
        <w:spacing w:line="360" w:lineRule="auto"/>
        <w:rPr>
          <w:rFonts w:hint="eastAsia" w:ascii="宋体" w:hAnsi="宋体" w:eastAsia="宋体" w:cs="宋体"/>
        </w:rPr>
      </w:pPr>
      <w:r>
        <w:rPr>
          <w:rFonts w:hint="eastAsia" w:ascii="宋体" w:hAnsi="宋体" w:eastAsia="宋体" w:cs="宋体"/>
        </w:rPr>
        <w:t xml:space="preserve">9.2 除技术性能另有规定外，招标文件所使用的度量衡单位，均须采用国家法定计量单位。</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9.3</w:t>
      </w:r>
      <w:r>
        <w:rPr>
          <w:rFonts w:hint="eastAsia" w:ascii="宋体" w:hAnsi="宋体" w:eastAsia="宋体" w:cs="宋体"/>
          <w:bCs/>
          <w:szCs w:val="21"/>
        </w:rPr>
        <w:t xml:space="preserve">投标人应使用人民币报价。</w:t>
      </w:r>
      <w:r/>
    </w:p>
    <w:p>
      <w:pPr>
        <w:pStyle w:val="806"/>
        <w:ind w:firstLine="422"/>
        <w:jc w:val="left"/>
        <w:spacing w:before="0" w:after="0"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10、投标文件构成</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10.1按电子投标模块组成。</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10.2投标人应将投标文件按顺序逐页编码，不得跳页（包括但不限于证明材料、声明及产品介绍、彩页等），并编制投标文件资料目录。由于编排混乱导致投标文件被误读或查找不到，责任由供应商承担。</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10.3供应商应当根据招标文件要求编制投标文件，投标文件应对招标文件提出的要求和条件作出实质性响应，并在相应的投标文件中逐条标明满足与否。</w:t>
      </w:r>
      <w:r/>
    </w:p>
    <w:p>
      <w:pPr>
        <w:pStyle w:val="806"/>
        <w:ind w:firstLine="422"/>
        <w:jc w:val="left"/>
        <w:spacing w:before="0" w:after="0" w:line="360" w:lineRule="auto"/>
        <w:rPr>
          <w:rFonts w:hint="eastAsia" w:ascii="宋体" w:hAnsi="宋体" w:eastAsia="宋体" w:cs="宋体"/>
          <w:b w:val="0"/>
          <w:bCs w:val="0"/>
          <w:sz w:val="21"/>
          <w:szCs w:val="21"/>
        </w:rPr>
        <w:outlineLvl w:val="1"/>
      </w:pPr>
      <w:r>
        <w:rPr>
          <w:rFonts w:hint="eastAsia" w:ascii="宋体" w:hAnsi="宋体" w:eastAsia="宋体" w:cs="宋体"/>
          <w:sz w:val="21"/>
          <w:szCs w:val="21"/>
        </w:rPr>
        <w:t xml:space="preserve">11、证明投标人资格及</w:t>
      </w:r>
      <w:r>
        <w:rPr>
          <w:rFonts w:hint="eastAsia" w:ascii="宋体" w:hAnsi="宋体" w:eastAsia="宋体" w:cs="宋体"/>
          <w:sz w:val="21"/>
          <w:szCs w:val="21"/>
          <w:lang w:val="en-US" w:eastAsia="zh-CN"/>
        </w:rPr>
        <w:t xml:space="preserve">投标标的</w:t>
      </w:r>
      <w:r>
        <w:rPr>
          <w:rFonts w:hint="eastAsia" w:ascii="宋体" w:hAnsi="宋体" w:eastAsia="宋体" w:cs="宋体"/>
          <w:sz w:val="21"/>
          <w:szCs w:val="21"/>
        </w:rPr>
        <w:t xml:space="preserve">符合招标文件规定的文件</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11.1投标人应按要求提交资格证明文件及符合招标文件规定的文件。</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11.2投标人应提交证明其有资格参加投标和中标后有能力独立履行合同的文件。</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11.3投标人除必须具有履行合同所需提供的产品或服务的能力外，还必须具备相应的财务、技术方面的能力。</w:t>
      </w:r>
      <w:r/>
    </w:p>
    <w:p>
      <w:pPr>
        <w:jc w:val="left"/>
        <w:spacing w:line="360" w:lineRule="auto"/>
        <w:rPr>
          <w:rFonts w:hint="eastAsia" w:ascii="宋体" w:hAnsi="宋体" w:eastAsia="宋体" w:cs="宋体"/>
        </w:rPr>
      </w:pPr>
      <w:r>
        <w:rPr>
          <w:rFonts w:hint="eastAsia" w:ascii="宋体" w:hAnsi="宋体" w:eastAsia="宋体" w:cs="宋体"/>
        </w:rPr>
        <w:t xml:space="preserve">    11.4投标人应提交根据合同要求提供的证明服务质量合格以及符合招标文件规定的证明文件。</w:t>
      </w:r>
      <w:r/>
    </w:p>
    <w:p>
      <w:pPr>
        <w:jc w:val="left"/>
        <w:spacing w:line="360" w:lineRule="auto"/>
        <w:rPr>
          <w:rFonts w:hint="eastAsia" w:ascii="宋体" w:hAnsi="宋体" w:eastAsia="宋体" w:cs="宋体"/>
        </w:rPr>
      </w:pPr>
      <w:r>
        <w:rPr>
          <w:rFonts w:hint="eastAsia" w:ascii="宋体" w:hAnsi="宋体" w:eastAsia="宋体" w:cs="宋体"/>
        </w:rPr>
        <w:t xml:space="preserve">    11.5证明投标人所提供服务与招标文件的要求相一致的文件可以是手册、图纸、文字资料和数据。</w:t>
      </w:r>
      <w:r/>
    </w:p>
    <w:p>
      <w:pPr>
        <w:pStyle w:val="806"/>
        <w:ind w:firstLine="422"/>
        <w:spacing w:before="0" w:after="0" w:line="360" w:lineRule="auto"/>
        <w:rPr>
          <w:rFonts w:hint="eastAsia" w:ascii="宋体" w:hAnsi="宋体" w:eastAsia="宋体" w:cs="宋体"/>
          <w:sz w:val="21"/>
          <w:szCs w:val="24"/>
        </w:rPr>
        <w:outlineLvl w:val="1"/>
      </w:pPr>
      <w:r>
        <w:rPr>
          <w:rFonts w:hint="eastAsia" w:ascii="宋体" w:hAnsi="宋体" w:eastAsia="宋体" w:cs="宋体"/>
          <w:sz w:val="21"/>
          <w:szCs w:val="21"/>
        </w:rPr>
        <w:t xml:space="preserve">12、</w:t>
      </w:r>
      <w:r>
        <w:rPr>
          <w:rFonts w:hint="eastAsia" w:ascii="宋体" w:hAnsi="宋体" w:eastAsia="宋体" w:cs="宋体"/>
          <w:sz w:val="21"/>
          <w:szCs w:val="21"/>
          <w:lang w:val="en-US" w:eastAsia="zh-CN"/>
        </w:rPr>
        <w:t xml:space="preserve">投标产品配置及</w:t>
      </w:r>
      <w:r>
        <w:rPr>
          <w:rFonts w:hint="eastAsia" w:ascii="宋体" w:hAnsi="宋体" w:eastAsia="宋体" w:cs="宋体"/>
          <w:sz w:val="21"/>
        </w:rPr>
        <w:t xml:space="preserve">分项报价表</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12.1投标人应按照招标文件规定格式填报</w:t>
      </w:r>
      <w:r>
        <w:rPr>
          <w:rFonts w:hint="eastAsia" w:ascii="宋体" w:hAnsi="宋体" w:eastAsia="宋体" w:cs="宋体"/>
          <w:sz w:val="21"/>
          <w:szCs w:val="21"/>
          <w:lang w:val="en-US" w:eastAsia="zh-CN"/>
        </w:rPr>
        <w:t xml:space="preserve">投标产品配置及</w:t>
      </w:r>
      <w:r>
        <w:rPr>
          <w:rFonts w:hint="eastAsia" w:ascii="宋体" w:hAnsi="宋体" w:eastAsia="宋体" w:cs="宋体"/>
          <w:sz w:val="21"/>
        </w:rPr>
        <w:t xml:space="preserve">分项报价表</w:t>
      </w:r>
      <w:r>
        <w:rPr>
          <w:rFonts w:hint="eastAsia" w:ascii="宋体" w:hAnsi="宋体" w:eastAsia="宋体" w:cs="宋体"/>
        </w:rPr>
        <w:t xml:space="preserve">。</w:t>
      </w:r>
      <w:r/>
    </w:p>
    <w:p>
      <w:pPr>
        <w:ind w:firstLine="420"/>
        <w:jc w:val="left"/>
        <w:spacing w:line="360" w:lineRule="auto"/>
      </w:pPr>
      <w:r>
        <w:rPr>
          <w:rFonts w:hint="eastAsia" w:ascii="宋体" w:hAnsi="宋体" w:eastAsia="宋体" w:cs="宋体"/>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rPr>
        <w:t xml:space="preserve">。</w:t>
      </w:r>
      <w:r/>
    </w:p>
    <w:p>
      <w:pPr>
        <w:ind w:firstLine="422"/>
        <w:spacing w:line="360" w:lineRule="auto"/>
        <w:rPr>
          <w:rFonts w:hint="eastAsia" w:ascii="宋体" w:hAnsi="宋体" w:eastAsia="宋体" w:cs="宋体"/>
          <w:b/>
          <w:bCs/>
        </w:rPr>
        <w:outlineLvl w:val="1"/>
      </w:pPr>
      <w:r>
        <w:rPr>
          <w:rFonts w:hint="eastAsia" w:ascii="宋体" w:hAnsi="宋体" w:eastAsia="宋体" w:cs="宋体"/>
          <w:b/>
          <w:bCs/>
        </w:rPr>
        <w:t xml:space="preserve">13、技术参数响应及偏离表、商务条款响应及偏离表</w:t>
      </w:r>
      <w:r/>
    </w:p>
    <w:p>
      <w:pPr>
        <w:ind w:firstLine="420"/>
        <w:spacing w:line="360" w:lineRule="auto"/>
        <w:rPr>
          <w:rFonts w:hint="eastAsia" w:ascii="宋体" w:hAnsi="宋体" w:eastAsia="宋体" w:cs="宋体"/>
        </w:rPr>
      </w:pPr>
      <w:r>
        <w:rPr>
          <w:rFonts w:hint="eastAsia" w:ascii="宋体" w:hAnsi="宋体" w:eastAsia="宋体" w:cs="宋体"/>
        </w:rPr>
        <w:t xml:space="preserve">13.1 对招标文件中的技术与商务条款要求逐项作出响应或偏离，并说明原因；</w:t>
      </w:r>
      <w:r/>
    </w:p>
    <w:p>
      <w:pPr>
        <w:ind w:firstLine="420"/>
        <w:spacing w:line="360" w:lineRule="auto"/>
        <w:rPr>
          <w:rFonts w:hint="eastAsia" w:ascii="宋体" w:hAnsi="宋体" w:eastAsia="宋体" w:cs="宋体"/>
        </w:rPr>
      </w:pPr>
      <w:r>
        <w:rPr>
          <w:rFonts w:hint="eastAsia" w:ascii="宋体" w:hAnsi="宋体" w:eastAsia="宋体" w:cs="宋体"/>
        </w:rPr>
        <w:t xml:space="preserve">13.2 详细阐述所投服务的主要组成部分、功能设计、实现思路及关键技术；</w:t>
      </w:r>
      <w:r/>
    </w:p>
    <w:p>
      <w:pPr>
        <w:ind w:firstLine="420"/>
        <w:spacing w:line="360" w:lineRule="auto"/>
        <w:rPr>
          <w:rFonts w:hint="eastAsia" w:ascii="宋体" w:hAnsi="宋体" w:eastAsia="宋体" w:cs="宋体"/>
        </w:rPr>
        <w:outlineLvl w:val="2"/>
      </w:pPr>
      <w:r>
        <w:rPr>
          <w:rFonts w:hint="eastAsia" w:ascii="宋体" w:hAnsi="宋体" w:eastAsia="宋体" w:cs="宋体"/>
        </w:rPr>
        <w:t xml:space="preserve">13.3 投标人认为需要的其他技术文件或说明。</w:t>
      </w:r>
      <w:r/>
    </w:p>
    <w:p>
      <w:pPr>
        <w:ind w:firstLine="422"/>
        <w:spacing w:line="360" w:lineRule="auto"/>
        <w:rPr>
          <w:rFonts w:hint="eastAsia" w:ascii="宋体" w:hAnsi="宋体" w:eastAsia="宋体" w:cs="宋体"/>
          <w:b/>
          <w:bCs/>
        </w:rPr>
        <w:outlineLvl w:val="9"/>
      </w:pPr>
      <w:r>
        <w:rPr>
          <w:rFonts w:hint="eastAsia" w:ascii="宋体" w:hAnsi="宋体" w:eastAsia="宋体" w:cs="宋体"/>
          <w:b/>
          <w:bCs/>
        </w:rPr>
        <w:t xml:space="preserve">14、服务承诺及售后服务机构、人员的情况介绍（如有）</w:t>
      </w:r>
      <w:r/>
    </w:p>
    <w:p>
      <w:pPr>
        <w:ind w:firstLine="420"/>
        <w:spacing w:line="360" w:lineRule="auto"/>
        <w:rPr>
          <w:rFonts w:hint="eastAsia" w:ascii="宋体" w:hAnsi="宋体" w:eastAsia="宋体" w:cs="宋体"/>
        </w:rPr>
        <w:outlineLvl w:val="2"/>
      </w:pPr>
      <w:r>
        <w:rPr>
          <w:rFonts w:hint="eastAsia" w:ascii="宋体" w:hAnsi="宋体" w:eastAsia="宋体" w:cs="宋体"/>
        </w:rPr>
        <w:t xml:space="preserve">14.1投标人的服务承诺应按不低于招标文件中商务要求的标准。</w:t>
      </w:r>
      <w:r/>
    </w:p>
    <w:p>
      <w:pPr>
        <w:ind w:firstLine="420"/>
        <w:spacing w:line="360" w:lineRule="auto"/>
        <w:rPr>
          <w:rFonts w:hint="eastAsia"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20"/>
        <w:jc w:val="left"/>
        <w:spacing w:line="360" w:lineRule="auto"/>
        <w:rPr>
          <w:rFonts w:hint="eastAsia" w:ascii="宋体" w:hAnsi="宋体" w:eastAsia="宋体" w:cs="宋体"/>
          <w:b/>
          <w:bCs/>
          <w:szCs w:val="21"/>
        </w:rPr>
        <w:outlineLvl w:val="1"/>
      </w:pPr>
      <w:r/>
      <w:bookmarkStart w:id="45" w:name="_Toc14577359"/>
      <w:r/>
      <w:bookmarkStart w:id="46" w:name="_Toc49090510"/>
      <w:r>
        <w:rPr>
          <w:rFonts w:hint="eastAsia" w:ascii="宋体" w:hAnsi="宋体" w:eastAsia="宋体" w:cs="宋体"/>
          <w:b/>
          <w:bCs/>
          <w:szCs w:val="21"/>
        </w:rPr>
        <w:t xml:space="preserve">15、投标函和开标一览表</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ind w:firstLine="420"/>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15.2</w:t>
      </w:r>
      <w:r>
        <w:rPr>
          <w:rFonts w:hint="eastAsia" w:ascii="宋体" w:hAnsi="宋体" w:eastAsia="宋体" w:cs="宋体"/>
          <w:b/>
          <w:bCs/>
          <w:i/>
          <w:szCs w:val="21"/>
          <w:u w:val="single"/>
        </w:rPr>
        <w:t xml:space="preserve">开标一览表中的价格应与投标文件中投标产品配置与分项报价表中的价格一致，如不一致，不作为无效投标处理，但评标时按开标一览表中价格为准。</w:t>
      </w:r>
      <w:bookmarkEnd w:id="45"/>
      <w:r/>
      <w:bookmarkEnd w:id="46"/>
      <w:r/>
      <w:r/>
    </w:p>
    <w:p>
      <w:pPr>
        <w:ind w:firstLine="420"/>
        <w:jc w:val="left"/>
        <w:spacing w:line="360" w:lineRule="auto"/>
        <w:rPr>
          <w:rFonts w:hint="eastAsia" w:ascii="宋体" w:hAnsi="宋体" w:eastAsia="宋体" w:cs="宋体"/>
          <w:b/>
          <w:bCs/>
          <w:szCs w:val="21"/>
        </w:rPr>
        <w:outlineLvl w:val="9"/>
      </w:pPr>
      <w:r/>
      <w:bookmarkStart w:id="47" w:name="_Toc14577360"/>
      <w:r/>
      <w:bookmarkStart w:id="48" w:name="_Toc49090511"/>
      <w:r>
        <w:rPr>
          <w:rFonts w:hint="eastAsia" w:ascii="宋体" w:hAnsi="宋体" w:eastAsia="宋体" w:cs="宋体"/>
          <w:b/>
          <w:bCs/>
          <w:szCs w:val="21"/>
        </w:rPr>
        <w:t xml:space="preserve">1</w:t>
      </w:r>
      <w:r>
        <w:rPr>
          <w:rFonts w:hint="eastAsia" w:ascii="宋体" w:hAnsi="宋体" w:cs="宋体"/>
          <w:b/>
          <w:bCs/>
          <w:szCs w:val="21"/>
          <w:lang w:val="en-US" w:eastAsia="zh-CN"/>
        </w:rPr>
        <w:t xml:space="preserve">6</w:t>
      </w:r>
      <w:r>
        <w:rPr>
          <w:rFonts w:hint="eastAsia" w:ascii="宋体" w:hAnsi="宋体" w:eastAsia="宋体" w:cs="宋体"/>
          <w:b/>
          <w:bCs/>
          <w:szCs w:val="21"/>
        </w:rPr>
        <w:t xml:space="preserve">、投标有效期</w:t>
      </w:r>
      <w:bookmarkEnd w:id="47"/>
      <w:r/>
      <w:bookmarkEnd w:id="48"/>
      <w:r/>
      <w:r/>
    </w:p>
    <w:p>
      <w:pPr>
        <w:ind w:firstLine="420"/>
        <w:jc w:val="left"/>
        <w:spacing w:line="360" w:lineRule="auto"/>
        <w:rPr>
          <w:rFonts w:hint="eastAsia" w:ascii="宋体" w:hAnsi="宋体" w:eastAsia="宋体" w:cs="宋体"/>
          <w:sz w:val="21"/>
          <w:szCs w:val="21"/>
        </w:rPr>
      </w:pPr>
      <w:r>
        <w:rPr>
          <w:rFonts w:hint="eastAsia" w:ascii="宋体" w:hAnsi="宋体" w:eastAsia="宋体" w:cs="宋体"/>
        </w:rPr>
        <w:t xml:space="preserve">1</w:t>
      </w:r>
      <w:r>
        <w:rPr>
          <w:rFonts w:hint="eastAsia" w:ascii="宋体" w:hAnsi="宋体" w:cs="宋体"/>
          <w:lang w:val="en-US" w:eastAsia="zh-CN"/>
        </w:rPr>
        <w:t xml:space="preserve">6</w:t>
      </w:r>
      <w:r>
        <w:rPr>
          <w:rFonts w:hint="eastAsia" w:ascii="宋体" w:hAnsi="宋体" w:eastAsia="宋体" w:cs="宋体"/>
        </w:rPr>
        <w:t xml:space="preserve">.1投标有效期为招标代理公司规定的开标之</w:t>
      </w:r>
      <w:r>
        <w:rPr>
          <w:rFonts w:hint="eastAsia" w:ascii="宋体" w:hAnsi="宋体" w:eastAsia="宋体" w:cs="宋体"/>
          <w:sz w:val="21"/>
          <w:szCs w:val="21"/>
        </w:rPr>
        <w:t xml:space="preserve">日</w:t>
      </w:r>
      <w:r>
        <w:rPr>
          <w:rFonts w:hint="eastAsia" w:ascii="仿宋_GB2312" w:hAnsi="仿宋_GB2312"/>
          <w:b/>
          <w:sz w:val="21"/>
          <w:szCs w:val="21"/>
          <w:u w:val="single"/>
        </w:rPr>
        <w:t xml:space="preserve">六十（60）天</w:t>
      </w:r>
      <w:r>
        <w:rPr>
          <w:rFonts w:hint="eastAsia" w:ascii="宋体" w:hAnsi="宋体"/>
          <w:bCs/>
          <w:sz w:val="21"/>
          <w:szCs w:val="21"/>
        </w:rPr>
        <w:t xml:space="preserve">。</w:t>
      </w:r>
      <w:r>
        <w:rPr>
          <w:rFonts w:hint="eastAsia" w:ascii="宋体" w:hAnsi="宋体" w:eastAsia="宋体" w:cs="宋体"/>
          <w:sz w:val="21"/>
          <w:szCs w:val="21"/>
        </w:rPr>
        <w:t xml:space="preserve">投标有效期比规定短的将被视为非响应性投标而予以拒绝。</w:t>
      </w:r>
      <w:r/>
    </w:p>
    <w:p>
      <w:pPr>
        <w:ind w:firstLine="480"/>
        <w:jc w:val="left"/>
        <w:spacing w:line="480" w:lineRule="exact"/>
        <w:rPr>
          <w:rFonts w:hint="eastAsia" w:ascii="宋体" w:hAnsi="宋体"/>
          <w:bCs/>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在特殊情况下，招标代理公司于原投标有效期满之前，可向投标人提出延长投标有效期的要求。这种要求与答复均应采用书面形式。投标人可以拒绝招标代理公司的这一要求而放弃投标；同意延长投标有效期的投标人既不能要求也不允许修改其投标文件</w:t>
      </w:r>
      <w:r>
        <w:rPr>
          <w:rFonts w:hint="eastAsia" w:ascii="宋体" w:hAnsi="宋体"/>
          <w:sz w:val="21"/>
          <w:szCs w:val="21"/>
        </w:rPr>
        <w:t xml:space="preserve">，同时受投标有效期约束的所有权利与义务均延长至新的有效期</w:t>
      </w:r>
      <w:r>
        <w:rPr>
          <w:rFonts w:hint="eastAsia" w:ascii="宋体" w:hAnsi="宋体"/>
          <w:bCs/>
          <w:sz w:val="21"/>
          <w:szCs w:val="21"/>
        </w:rPr>
        <w:t xml:space="preserve">。</w:t>
      </w:r>
      <w:r/>
    </w:p>
    <w:p>
      <w:pPr>
        <w:ind w:firstLine="422"/>
        <w:jc w:val="left"/>
        <w:spacing w:line="360" w:lineRule="auto"/>
        <w:rPr>
          <w:rFonts w:hint="eastAsia" w:ascii="宋体" w:hAnsi="宋体" w:eastAsia="宋体" w:cs="宋体"/>
        </w:rPr>
        <w:outlineLvl w:val="1"/>
      </w:pPr>
      <w:r>
        <w:rPr>
          <w:rFonts w:hint="eastAsia" w:ascii="宋体" w:hAnsi="宋体" w:eastAsia="宋体" w:cs="宋体"/>
          <w:b/>
          <w:szCs w:val="21"/>
        </w:rPr>
        <w:t xml:space="preserve">1</w:t>
      </w:r>
      <w:r>
        <w:rPr>
          <w:rFonts w:hint="eastAsia" w:ascii="宋体" w:hAnsi="宋体" w:cs="宋体"/>
          <w:b/>
          <w:szCs w:val="21"/>
          <w:lang w:val="en-US" w:eastAsia="zh-CN"/>
        </w:rPr>
        <w:t xml:space="preserve">7</w:t>
      </w:r>
      <w:r>
        <w:rPr>
          <w:rFonts w:hint="eastAsia" w:ascii="宋体" w:hAnsi="宋体" w:eastAsia="宋体" w:cs="宋体"/>
          <w:b/>
          <w:szCs w:val="21"/>
        </w:rPr>
        <w:t xml:space="preserve">、投标文件的递交</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cs="宋体"/>
          <w:lang w:val="en-US" w:eastAsia="zh-CN"/>
        </w:rPr>
        <w:t xml:space="preserve">.1</w:t>
      </w:r>
      <w:r>
        <w:rPr>
          <w:rFonts w:hint="eastAsia" w:ascii="宋体" w:hAnsi="宋体" w:eastAsia="宋体" w:cs="宋体"/>
        </w:rPr>
        <w:t xml:space="preserve">电子响应文件的递交投标人应当按照《操作手册》规定，在投标响应截止时间前制作并上传电子响应文件。</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cs="宋体"/>
          <w:lang w:val="en-US" w:eastAsia="zh-CN"/>
        </w:rPr>
        <w:t xml:space="preserve">2</w:t>
      </w:r>
      <w:r>
        <w:rPr>
          <w:rFonts w:hint="eastAsia" w:ascii="宋体" w:hAnsi="宋体" w:eastAsia="宋体" w:cs="宋体"/>
        </w:rPr>
        <w:t xml:space="preserve">政府采购管理交易系统（苏采云）相关要求是本采购文件的组成部分。</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cs="宋体"/>
          <w:lang w:val="en-US" w:eastAsia="zh-CN"/>
        </w:rPr>
        <w:t xml:space="preserve">3</w:t>
      </w:r>
      <w:r>
        <w:rPr>
          <w:rFonts w:hint="eastAsia" w:ascii="宋体" w:hAnsi="宋体" w:eastAsia="宋体" w:cs="宋体"/>
        </w:rPr>
        <w:t xml:space="preserve">投标人应对CA证书妥善保管，如被他人盗用投标，因此带来的结果均由供应商自行承担。</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cs="宋体"/>
          <w:lang w:val="en-US" w:eastAsia="zh-CN"/>
        </w:rPr>
        <w:t xml:space="preserve">4</w:t>
      </w:r>
      <w:r>
        <w:rPr>
          <w:rFonts w:hint="eastAsia" w:ascii="宋体" w:hAnsi="宋体" w:eastAsia="宋体" w:cs="宋体"/>
        </w:rPr>
        <w:t xml:space="preserve">投标人应当对采购文件提出的要求和条件作出实质性响应，并在电子投标系统逐条应答。</w:t>
      </w:r>
      <w:r/>
    </w:p>
    <w:p>
      <w:pPr>
        <w:ind w:firstLine="422"/>
        <w:spacing w:line="360" w:lineRule="auto"/>
        <w:rPr>
          <w:rFonts w:hint="eastAsia" w:ascii="宋体" w:hAnsi="宋体" w:eastAsia="宋体" w:cs="宋体"/>
        </w:rPr>
      </w:pPr>
      <w:r>
        <w:rPr>
          <w:rFonts w:hint="eastAsia" w:ascii="宋体" w:hAnsi="宋体" w:eastAsia="宋体" w:cs="宋体"/>
        </w:rPr>
        <w:t xml:space="preserve">17.</w:t>
      </w:r>
      <w:r>
        <w:rPr>
          <w:rFonts w:hint="eastAsia" w:ascii="宋体" w:hAnsi="宋体" w:cs="宋体"/>
          <w:lang w:val="en-US" w:eastAsia="zh-CN"/>
        </w:rPr>
        <w:t xml:space="preserve">5</w:t>
      </w:r>
      <w:r>
        <w:rPr>
          <w:rFonts w:hint="eastAsia" w:ascii="宋体" w:hAnsi="宋体" w:eastAsia="宋体" w:cs="宋体"/>
        </w:rPr>
        <w:t xml:space="preserve">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7</w:t>
      </w:r>
      <w:r>
        <w:rPr>
          <w:rFonts w:hint="eastAsia" w:ascii="宋体" w:hAnsi="宋体" w:eastAsia="宋体" w:cs="宋体"/>
          <w:b/>
          <w:color w:val="000000"/>
          <w:szCs w:val="21"/>
        </w:rPr>
        <w:t xml:space="preserve">.6投标人应当在招标文件要求提交投标文件的截止时间前，将投标文件提交至“苏采云”系统，逾期提交的投标文件，“苏采云”系统将自动拒收。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rPr>
        <w:outlineLvl w:val="2"/>
      </w:pPr>
      <w:r>
        <w:rPr>
          <w:rFonts w:hint="eastAsia" w:ascii="宋体" w:hAnsi="宋体" w:eastAsia="宋体" w:cs="宋体"/>
          <w:b/>
          <w:color w:val="000000"/>
          <w:szCs w:val="21"/>
        </w:rPr>
        <w:t xml:space="preserve">1</w:t>
      </w:r>
      <w:r>
        <w:rPr>
          <w:rFonts w:hint="eastAsia" w:ascii="宋体" w:hAnsi="宋体" w:cs="宋体"/>
          <w:b/>
          <w:color w:val="000000"/>
          <w:szCs w:val="21"/>
          <w:lang w:val="en-US" w:eastAsia="zh-CN"/>
        </w:rPr>
        <w:t xml:space="preserve">7</w:t>
      </w:r>
      <w:r>
        <w:rPr>
          <w:rFonts w:hint="eastAsia" w:ascii="宋体" w:hAnsi="宋体" w:eastAsia="宋体" w:cs="宋体"/>
          <w:b/>
          <w:color w:val="000000"/>
          <w:szCs w:val="21"/>
        </w:rPr>
        <w:t xml:space="preserve">.7各投标人应在规定时间内凭CA证书进行网上解密。</w:t>
      </w:r>
      <w:r/>
    </w:p>
    <w:p>
      <w:pPr>
        <w:pStyle w:val="1107"/>
        <w:ind w:firstLine="560"/>
        <w:jc w:val="left"/>
        <w:spacing w:line="480" w:lineRule="exact"/>
        <w:rPr>
          <w:rFonts w:hint="eastAsia" w:ascii="宋体" w:hAnsi="宋体" w:eastAsia="宋体" w:cs="宋体"/>
          <w:b/>
          <w:bCs/>
          <w:sz w:val="21"/>
          <w:szCs w:val="21"/>
        </w:rPr>
        <w:outlineLvl w:val="9"/>
      </w:pPr>
      <w:r/>
      <w:bookmarkStart w:id="49" w:name="_Toc49090512"/>
      <w:r/>
      <w:bookmarkStart w:id="50" w:name="_Toc14577361"/>
      <w:r>
        <w:rPr>
          <w:rFonts w:hint="eastAsia" w:ascii="宋体" w:hAnsi="宋体" w:eastAsia="宋体" w:cs="宋体"/>
          <w:b/>
          <w:bCs/>
          <w:sz w:val="21"/>
          <w:szCs w:val="21"/>
        </w:rPr>
        <w:t xml:space="preserve">18、</w:t>
      </w:r>
      <w:r>
        <w:rPr>
          <w:rFonts w:hint="eastAsia"/>
          <w:b w:val="0"/>
          <w:sz w:val="21"/>
          <w:szCs w:val="21"/>
        </w:rPr>
        <w:t xml:space="preserve">投标截止时间</w:t>
      </w:r>
      <w:bookmarkEnd w:id="49"/>
      <w:r/>
      <w:bookmarkEnd w:id="50"/>
      <w:r/>
      <w:r/>
    </w:p>
    <w:p>
      <w:pPr>
        <w:ind w:firstLine="420"/>
        <w:jc w:val="left"/>
        <w:spacing w:line="360" w:lineRule="auto"/>
        <w:rPr>
          <w:rFonts w:hint="eastAsia" w:ascii="宋体" w:hAnsi="宋体" w:cs="宋体"/>
          <w:bCs w:val="0"/>
          <w:i w:val="0"/>
          <w:sz w:val="21"/>
          <w:szCs w:val="21"/>
          <w:u w:val="none"/>
        </w:rPr>
      </w:pPr>
      <w:r>
        <w:rPr>
          <w:rFonts w:hint="eastAsia" w:ascii="宋体" w:hAnsi="宋体" w:cs="宋体"/>
          <w:i w:val="0"/>
          <w:sz w:val="21"/>
          <w:szCs w:val="21"/>
          <w:u w:val="none"/>
        </w:rPr>
        <w:t xml:space="preserve">1</w:t>
      </w:r>
      <w:r>
        <w:rPr>
          <w:rFonts w:hint="eastAsia" w:ascii="宋体" w:hAnsi="宋体" w:cs="宋体"/>
          <w:i w:val="0"/>
          <w:sz w:val="21"/>
          <w:szCs w:val="21"/>
          <w:u w:val="none"/>
          <w:lang w:val="en-US" w:eastAsia="zh-CN"/>
        </w:rPr>
        <w:t xml:space="preserve">8</w:t>
      </w:r>
      <w:r>
        <w:rPr>
          <w:rFonts w:hint="eastAsia" w:ascii="宋体" w:hAnsi="宋体" w:cs="宋体"/>
          <w:i w:val="0"/>
          <w:sz w:val="21"/>
          <w:szCs w:val="21"/>
          <w:u w:val="none"/>
        </w:rPr>
        <w:t xml:space="preserve">.1</w:t>
      </w:r>
      <w:r>
        <w:rPr>
          <w:rFonts w:hint="eastAsia" w:ascii="宋体" w:hAnsi="宋体" w:cs="宋体"/>
          <w:bCs w:val="0"/>
          <w:i w:val="0"/>
          <w:sz w:val="21"/>
          <w:szCs w:val="21"/>
          <w:u w:val="none"/>
        </w:rPr>
        <w:t xml:space="preserve">投标人上传电子投标文件的时间不得迟于招标公告中规定的投标截止时间。</w:t>
      </w:r>
      <w:r/>
    </w:p>
    <w:p>
      <w:pPr>
        <w:ind w:firstLine="420"/>
        <w:jc w:val="left"/>
        <w:spacing w:line="360" w:lineRule="auto"/>
        <w:rPr>
          <w:rFonts w:hint="eastAsia" w:ascii="宋体" w:hAnsi="宋体" w:cs="宋体"/>
          <w:bCs w:val="0"/>
          <w:sz w:val="21"/>
          <w:szCs w:val="21"/>
        </w:rPr>
      </w:pPr>
      <w:r>
        <w:rPr>
          <w:rFonts w:hint="eastAsia" w:ascii="宋体" w:hAnsi="宋体" w:cs="宋体"/>
          <w:bCs w:val="0"/>
          <w:sz w:val="21"/>
          <w:szCs w:val="21"/>
        </w:rPr>
        <w:t xml:space="preserve">投标人应充分考虑到网络环境、网络带宽等风险因素，如因投标人自身原因造成的电子投标文件上传不成功</w:t>
      </w:r>
      <w:r>
        <w:rPr>
          <w:rFonts w:hint="eastAsia" w:ascii="宋体" w:hAnsi="宋体" w:eastAsia="宋体" w:cs="宋体"/>
          <w:bCs w:val="0"/>
          <w:szCs w:val="21"/>
        </w:rPr>
        <w:t xml:space="preserve">由投标人自行承担全部责任。</w:t>
      </w:r>
      <w:r/>
    </w:p>
    <w:p>
      <w:pPr>
        <w:ind w:firstLine="420"/>
        <w:jc w:val="left"/>
        <w:spacing w:line="360" w:lineRule="auto"/>
        <w:rPr>
          <w:rFonts w:hint="eastAsia" w:ascii="宋体" w:hAnsi="宋体" w:eastAsia="宋体" w:cs="宋体"/>
          <w:sz w:val="21"/>
          <w:szCs w:val="21"/>
        </w:rPr>
      </w:pPr>
      <w:r>
        <w:rPr>
          <w:rFonts w:hint="eastAsia" w:ascii="宋体" w:hAnsi="宋体" w:cs="宋体"/>
          <w:sz w:val="21"/>
          <w:szCs w:val="21"/>
        </w:rPr>
        <w:t xml:space="preserve">1</w:t>
      </w:r>
      <w:r>
        <w:rPr>
          <w:rFonts w:hint="eastAsia" w:ascii="宋体" w:hAnsi="宋体" w:cs="宋体"/>
          <w:sz w:val="21"/>
          <w:szCs w:val="21"/>
          <w:lang w:eastAsia="zh-CN"/>
        </w:rPr>
        <w:t xml:space="preserve">8</w:t>
      </w:r>
      <w:r>
        <w:rPr>
          <w:rFonts w:hint="eastAsia" w:ascii="宋体" w:hAnsi="宋体" w:cs="宋体"/>
          <w:sz w:val="21"/>
          <w:szCs w:val="21"/>
        </w:rPr>
        <w:t xml:space="preserve">.2</w:t>
      </w:r>
      <w:r>
        <w:rPr>
          <w:rFonts w:hint="eastAsia" w:ascii="宋体" w:hAnsi="宋体" w:cs="宋体"/>
          <w:bCs w:val="0"/>
          <w:sz w:val="21"/>
          <w:szCs w:val="21"/>
        </w:rPr>
        <w:t xml:space="preserve">采购人可以按照规定，通过修改招标文件酌情延长投标截止时间，在此情况下，投标人的所有权利和义务以及投标人受制的截止时间均应以延长后新的截止时间为准。</w:t>
      </w:r>
      <w:r/>
    </w:p>
    <w:p>
      <w:pPr>
        <w:ind w:firstLine="420"/>
        <w:jc w:val="left"/>
        <w:spacing w:before="0" w:after="0" w:line="360" w:lineRule="auto"/>
        <w:rPr>
          <w:rFonts w:hint="eastAsia" w:ascii="宋体" w:hAnsi="宋体" w:cs="宋体"/>
          <w:b w:val="0"/>
          <w:bCs w:val="0"/>
          <w:sz w:val="21"/>
          <w:szCs w:val="21"/>
        </w:rPr>
        <w:outlineLvl w:val="1"/>
      </w:pPr>
      <w:r/>
      <w:bookmarkStart w:id="51" w:name="_Toc20823298"/>
      <w:r/>
      <w:bookmarkStart w:id="52" w:name="_Toc16938542"/>
      <w:r/>
      <w:bookmarkStart w:id="53" w:name="_Toc513029226"/>
      <w:r>
        <w:rPr>
          <w:rFonts w:hint="eastAsia" w:ascii="宋体" w:hAnsi="宋体" w:cs="宋体"/>
          <w:b w:val="0"/>
          <w:bCs w:val="0"/>
          <w:sz w:val="21"/>
          <w:szCs w:val="21"/>
          <w:lang w:val="en-US" w:eastAsia="zh-CN"/>
        </w:rPr>
        <w:t xml:space="preserve">19、</w:t>
      </w:r>
      <w:r>
        <w:rPr>
          <w:rFonts w:hint="eastAsia" w:ascii="宋体" w:hAnsi="宋体" w:cs="宋体"/>
          <w:b w:val="0"/>
          <w:bCs w:val="0"/>
          <w:sz w:val="21"/>
          <w:szCs w:val="21"/>
        </w:rPr>
        <w:t xml:space="preserve">投标文件的拒收</w:t>
      </w:r>
      <w:r/>
    </w:p>
    <w:p>
      <w:pPr>
        <w:ind w:firstLine="420"/>
        <w:jc w:val="left"/>
        <w:spacing w:line="360" w:lineRule="auto"/>
        <w:rPr>
          <w:rFonts w:hint="eastAsia" w:ascii="宋体" w:hAnsi="宋体"/>
          <w:bCs/>
          <w:sz w:val="21"/>
          <w:szCs w:val="21"/>
        </w:rPr>
      </w:pPr>
      <w:r>
        <w:rPr>
          <w:rFonts w:hint="eastAsia" w:ascii="宋体" w:hAnsi="宋体" w:cs="宋体"/>
          <w:sz w:val="21"/>
          <w:szCs w:val="21"/>
          <w:lang w:val="en-US" w:eastAsia="zh-CN"/>
        </w:rPr>
        <w:t xml:space="preserve">19</w:t>
      </w:r>
      <w:r>
        <w:rPr>
          <w:rFonts w:hint="eastAsia" w:ascii="宋体" w:hAnsi="宋体" w:cs="宋体"/>
          <w:sz w:val="21"/>
          <w:szCs w:val="21"/>
        </w:rPr>
        <w:t xml:space="preserve">.1代理机构</w:t>
      </w:r>
      <w:r>
        <w:rPr>
          <w:rFonts w:hint="eastAsia" w:ascii="宋体" w:hAnsi="宋体" w:cs="宋体"/>
          <w:bCs w:val="0"/>
          <w:sz w:val="21"/>
          <w:szCs w:val="21"/>
        </w:rPr>
        <w:t xml:space="preserve">拒绝接收在其规定的投标截止时间后上传的任何投标文件</w:t>
      </w:r>
      <w:r>
        <w:rPr>
          <w:rFonts w:hint="eastAsia" w:ascii="宋体" w:hAnsi="宋体"/>
          <w:bCs/>
          <w:sz w:val="21"/>
          <w:szCs w:val="21"/>
        </w:rPr>
        <w:t xml:space="preserve">。</w:t>
      </w:r>
      <w:r/>
    </w:p>
    <w:p>
      <w:pPr>
        <w:ind w:firstLine="420"/>
        <w:jc w:val="left"/>
        <w:spacing w:line="360" w:lineRule="auto"/>
        <w:rPr>
          <w:rFonts w:hint="eastAsia" w:ascii="宋体" w:hAnsi="宋体" w:eastAsia="宋体" w:cs="宋体"/>
          <w:b/>
          <w:bCs/>
          <w:sz w:val="22"/>
          <w:szCs w:val="22"/>
        </w:rPr>
        <w:outlineLvl w:val="1"/>
      </w:pPr>
      <w:r>
        <w:rPr>
          <w:rFonts w:hint="eastAsia" w:ascii="宋体" w:hAnsi="宋体" w:eastAsia="宋体" w:cs="宋体"/>
          <w:b/>
          <w:bCs/>
          <w:sz w:val="21"/>
          <w:szCs w:val="21"/>
        </w:rPr>
        <w:t xml:space="preserve">20、</w:t>
      </w:r>
      <w:r>
        <w:rPr>
          <w:rFonts w:hint="eastAsia" w:ascii="宋体" w:hAnsi="宋体" w:eastAsia="宋体" w:cs="宋体"/>
          <w:b/>
          <w:sz w:val="21"/>
          <w:szCs w:val="21"/>
        </w:rPr>
        <w:t xml:space="preserve">投标文件的撤回和修改</w:t>
      </w:r>
      <w:bookmarkEnd w:id="51"/>
      <w:r/>
      <w:bookmarkEnd w:id="52"/>
      <w:r/>
      <w:bookmarkEnd w:id="53"/>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20.1 投标文件的撤回</w:t>
      </w:r>
      <w:r/>
    </w:p>
    <w:p>
      <w:pPr>
        <w:ind w:firstLine="420"/>
        <w:jc w:val="left"/>
        <w:spacing w:line="360" w:lineRule="auto"/>
        <w:rPr>
          <w:rFonts w:hint="eastAsia" w:ascii="宋体" w:hAnsi="宋体" w:eastAsia="宋体" w:cs="宋体"/>
        </w:rPr>
        <w:outlineLvl w:val="3"/>
      </w:pPr>
      <w:r>
        <w:rPr>
          <w:rFonts w:hint="eastAsia" w:ascii="宋体" w:hAnsi="宋体" w:eastAsia="宋体" w:cs="宋体"/>
        </w:rPr>
        <w:t xml:space="preserve">20.1.1 电子投标文件的撤回</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20.1.2 投标人撤回电子投标文件，则认为其不再参与本项目投标活动。</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20.2 投标文件的修改</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投标人可在投标截止时间前，对其电子投标文件进行修改，具体操作方法见《操作手册》。</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20.3 在投标截止时间之后，投标人不得对其电子投标文件作任何修改。</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20.4 在投标截止时间至招标文件中规定的投标有效期满之间的这段时间内，投标人不得撤回其投标。</w:t>
      </w:r>
      <w:r/>
    </w:p>
    <w:p>
      <w:pPr>
        <w:ind w:firstLine="420"/>
        <w:jc w:val="left"/>
        <w:spacing w:line="360" w:lineRule="auto"/>
        <w:rPr>
          <w:rFonts w:hint="eastAsia" w:ascii="宋体" w:hAnsi="宋体" w:eastAsia="宋体" w:cs="宋体"/>
          <w:b/>
          <w:bCs/>
          <w:sz w:val="22"/>
          <w:szCs w:val="22"/>
        </w:rPr>
        <w:outlineLvl w:val="1"/>
      </w:pPr>
      <w:r/>
      <w:bookmarkStart w:id="54" w:name="_Toc513029230"/>
      <w:r/>
      <w:bookmarkStart w:id="55" w:name="_Toc20823302"/>
      <w:r/>
      <w:bookmarkStart w:id="56" w:name="_Toc16938546"/>
      <w:r>
        <w:rPr>
          <w:rFonts w:hint="eastAsia" w:ascii="宋体" w:hAnsi="宋体" w:eastAsia="宋体" w:cs="宋体"/>
          <w:b/>
          <w:bCs/>
          <w:sz w:val="22"/>
          <w:szCs w:val="22"/>
        </w:rPr>
        <w:t xml:space="preserve">21、开标</w:t>
      </w:r>
      <w:bookmarkEnd w:id="54"/>
      <w:r/>
      <w:bookmarkEnd w:id="55"/>
      <w:r/>
      <w:bookmarkEnd w:id="56"/>
      <w:r/>
      <w:r/>
    </w:p>
    <w:p>
      <w:pPr>
        <w:ind w:firstLine="480"/>
        <w:spacing w:line="480" w:lineRule="exact"/>
        <w:rPr>
          <w:sz w:val="21"/>
          <w:szCs w:val="21"/>
        </w:rPr>
      </w:pPr>
      <w:r>
        <w:rPr>
          <w:rFonts w:hint="eastAsia" w:ascii="宋体" w:hAnsi="宋体"/>
          <w:sz w:val="21"/>
          <w:szCs w:val="21"/>
        </w:rPr>
        <w:t xml:space="preserve">2</w:t>
      </w:r>
      <w:r>
        <w:rPr>
          <w:rFonts w:hint="eastAsia" w:ascii="宋体" w:hAnsi="宋体"/>
          <w:sz w:val="21"/>
          <w:szCs w:val="21"/>
          <w:lang w:val="en-US" w:eastAsia="zh-CN"/>
        </w:rPr>
        <w:t xml:space="preserve">1</w:t>
      </w:r>
      <w:r>
        <w:rPr>
          <w:rFonts w:hint="eastAsia" w:ascii="宋体" w:hAnsi="宋体"/>
          <w:sz w:val="21"/>
          <w:szCs w:val="21"/>
        </w:rPr>
        <w:t xml:space="preserve">.1</w:t>
      </w:r>
      <w:r>
        <w:rPr>
          <w:rFonts w:hint="eastAsia" w:ascii="宋体" w:hAnsi="宋体"/>
          <w:bCs/>
          <w:sz w:val="21"/>
          <w:szCs w:val="21"/>
        </w:rPr>
        <w:t xml:space="preserve">采购人将在招标公告中规定的时间和地点组织公开开标</w:t>
      </w:r>
      <w:r>
        <w:rPr>
          <w:rFonts w:hint="eastAsia" w:ascii="宋体" w:hAnsi="宋体"/>
          <w:sz w:val="21"/>
          <w:szCs w:val="21"/>
        </w:rPr>
        <w:t xml:space="preserve">。投标人应当按照《操作手册》规定，</w:t>
      </w:r>
      <w:r>
        <w:rPr>
          <w:rFonts w:ascii="宋体" w:hAnsi="宋体"/>
          <w:sz w:val="21"/>
          <w:szCs w:val="21"/>
        </w:rPr>
        <w:t xml:space="preserve">参加开标活动</w:t>
      </w:r>
      <w:r>
        <w:rPr>
          <w:rFonts w:hint="eastAsia" w:ascii="宋体" w:hAnsi="宋体"/>
          <w:sz w:val="21"/>
          <w:szCs w:val="21"/>
        </w:rPr>
        <w:t xml:space="preserve">和在苏采云系统规定的时间内对投标文件进行解密。</w:t>
      </w:r>
      <w:r/>
    </w:p>
    <w:p>
      <w:pPr>
        <w:ind w:firstLine="480"/>
        <w:spacing w:line="480" w:lineRule="exact"/>
        <w:rPr>
          <w:rFonts w:hint="eastAsia" w:ascii="宋体" w:hAnsi="宋体"/>
          <w:sz w:val="21"/>
          <w:szCs w:val="21"/>
        </w:rPr>
      </w:pPr>
      <w:r>
        <w:rPr>
          <w:rFonts w:hint="eastAsia" w:ascii="宋体" w:hAnsi="宋体"/>
          <w:bCs/>
          <w:sz w:val="21"/>
          <w:szCs w:val="21"/>
        </w:rPr>
        <w:t xml:space="preserve">2</w:t>
      </w:r>
      <w:r>
        <w:rPr>
          <w:rFonts w:hint="eastAsia" w:ascii="宋体" w:hAnsi="宋体"/>
          <w:bCs/>
          <w:sz w:val="21"/>
          <w:szCs w:val="21"/>
          <w:lang w:val="en-US" w:eastAsia="zh-CN"/>
        </w:rPr>
        <w:t xml:space="preserve">1</w:t>
      </w:r>
      <w:r>
        <w:rPr>
          <w:rFonts w:hint="eastAsia" w:ascii="宋体" w:hAnsi="宋体"/>
          <w:bCs/>
          <w:sz w:val="21"/>
          <w:szCs w:val="21"/>
        </w:rPr>
        <w:t xml:space="preserve">.2</w:t>
      </w:r>
      <w:r>
        <w:rPr>
          <w:rFonts w:hint="eastAsia" w:ascii="宋体" w:hAnsi="宋体"/>
          <w:sz w:val="21"/>
          <w:szCs w:val="21"/>
        </w:rPr>
        <w:t xml:space="preserve">开标仪式由代理机构组织。苏采云系统将自动对</w:t>
      </w:r>
      <w:r>
        <w:rPr>
          <w:rFonts w:ascii="宋体" w:hAnsi="宋体"/>
          <w:sz w:val="21"/>
          <w:szCs w:val="21"/>
        </w:rPr>
        <w:t xml:space="preserve">项目进行开标，并</w:t>
      </w:r>
      <w:r>
        <w:rPr>
          <w:rFonts w:hint="eastAsia" w:ascii="宋体" w:hAnsi="宋体"/>
          <w:sz w:val="21"/>
          <w:szCs w:val="21"/>
        </w:rPr>
        <w:t xml:space="preserve">宣布各</w:t>
      </w:r>
      <w:r>
        <w:rPr>
          <w:rFonts w:ascii="宋体" w:hAnsi="宋体"/>
          <w:sz w:val="21"/>
          <w:szCs w:val="21"/>
        </w:rPr>
        <w:t xml:space="preserve">投标人</w:t>
      </w:r>
      <w:r>
        <w:rPr>
          <w:rFonts w:hint="eastAsia" w:ascii="宋体" w:hAnsi="宋体"/>
          <w:sz w:val="21"/>
          <w:szCs w:val="21"/>
        </w:rPr>
        <w:t xml:space="preserve">名称和投标价格。</w:t>
      </w:r>
      <w:r/>
    </w:p>
    <w:p>
      <w:pPr>
        <w:ind w:firstLine="480"/>
        <w:spacing w:line="480" w:lineRule="exact"/>
        <w:rPr>
          <w:rFonts w:hint="eastAsia" w:ascii="宋体" w:hAnsi="宋体"/>
          <w:sz w:val="21"/>
          <w:szCs w:val="21"/>
        </w:rPr>
      </w:pPr>
      <w:r>
        <w:rPr>
          <w:rFonts w:hint="eastAsia" w:ascii="宋体" w:hAnsi="宋体"/>
          <w:bCs/>
          <w:sz w:val="21"/>
          <w:szCs w:val="21"/>
        </w:rPr>
        <w:t xml:space="preserve">2</w:t>
      </w:r>
      <w:r>
        <w:rPr>
          <w:rFonts w:hint="eastAsia" w:ascii="宋体" w:hAnsi="宋体"/>
          <w:bCs/>
          <w:sz w:val="21"/>
          <w:szCs w:val="21"/>
          <w:lang w:val="en-US" w:eastAsia="zh-CN"/>
        </w:rPr>
        <w:t xml:space="preserve">1</w:t>
      </w:r>
      <w:r>
        <w:rPr>
          <w:rFonts w:hint="eastAsia" w:ascii="宋体" w:hAnsi="宋体"/>
          <w:bCs/>
          <w:sz w:val="21"/>
          <w:szCs w:val="21"/>
        </w:rPr>
        <w:t xml:space="preserve">.3投标人在开标过程中涉及到的投标文件解密、开标结果确认等工作，应按照《操作手册》规定执行。</w:t>
      </w:r>
      <w:r/>
    </w:p>
    <w:p>
      <w:pPr>
        <w:ind w:firstLine="48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1</w:t>
      </w:r>
      <w:r>
        <w:rPr>
          <w:rFonts w:hint="eastAsia" w:ascii="宋体" w:hAnsi="宋体"/>
          <w:sz w:val="21"/>
          <w:szCs w:val="21"/>
        </w:rPr>
        <w:t xml:space="preserve">.4投标人如果对开标过程和开标记录有疑义，应当根据《操作手册》规定提出，如 苏采云系统中《开标记录表》宣布后5分钟内未提出的，视同认可开标结果。</w:t>
      </w:r>
      <w:r/>
    </w:p>
    <w:p>
      <w:pPr>
        <w:ind w:firstLine="420"/>
        <w:jc w:val="left"/>
        <w:spacing w:line="360" w:lineRule="auto"/>
        <w:rPr>
          <w:rFonts w:hint="eastAsia" w:ascii="宋体" w:hAnsi="宋体" w:eastAsia="宋体" w:cs="宋体"/>
          <w:b/>
          <w:bCs/>
          <w:sz w:val="22"/>
          <w:szCs w:val="22"/>
        </w:rPr>
        <w:outlineLvl w:val="9"/>
      </w:pPr>
      <w:r/>
      <w:bookmarkStart w:id="57" w:name="_Toc513029231"/>
      <w:r/>
      <w:bookmarkStart w:id="58" w:name="_Toc20823303"/>
      <w:r/>
      <w:bookmarkStart w:id="59" w:name="_Toc16938547"/>
      <w:r>
        <w:rPr>
          <w:rFonts w:hint="eastAsia" w:ascii="宋体" w:hAnsi="宋体" w:eastAsia="宋体" w:cs="宋体"/>
          <w:b/>
          <w:bCs/>
          <w:sz w:val="22"/>
          <w:szCs w:val="22"/>
        </w:rPr>
        <w:t xml:space="preserve">22、评标委员会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22.1开标后，招标代理公司将立即组织评标委员会（以下简称评委会）进行评标。</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22.3评委会独立工作，负责评审所有投标文件并确定中标候选人。</w:t>
      </w:r>
      <w:r/>
    </w:p>
    <w:p>
      <w:pPr>
        <w:ind w:firstLine="420"/>
        <w:jc w:val="left"/>
        <w:spacing w:line="360" w:lineRule="auto"/>
        <w:rPr>
          <w:rFonts w:hint="eastAsia" w:ascii="宋体" w:hAnsi="宋体" w:eastAsia="宋体" w:cs="宋体"/>
          <w:b/>
          <w:bCs/>
          <w:sz w:val="22"/>
          <w:szCs w:val="22"/>
        </w:rPr>
        <w:outlineLvl w:val="1"/>
      </w:pPr>
      <w:r>
        <w:rPr>
          <w:rFonts w:hint="eastAsia" w:ascii="宋体" w:hAnsi="宋体" w:eastAsia="宋体" w:cs="宋体"/>
          <w:b/>
          <w:bCs/>
          <w:sz w:val="22"/>
          <w:szCs w:val="22"/>
        </w:rPr>
        <w:t xml:space="preserve">23、评标过程的保密与公正</w:t>
      </w:r>
      <w:bookmarkEnd w:id="57"/>
      <w:r/>
      <w:bookmarkEnd w:id="58"/>
      <w:r/>
      <w:bookmarkEnd w:id="59"/>
      <w:r/>
      <w:r/>
    </w:p>
    <w:p>
      <w:pPr>
        <w:ind w:firstLine="420"/>
        <w:jc w:val="left"/>
        <w:spacing w:line="360" w:lineRule="auto"/>
        <w:rPr>
          <w:rFonts w:hint="eastAsia" w:ascii="宋体" w:hAnsi="宋体" w:eastAsia="宋体" w:cs="宋体"/>
        </w:rPr>
      </w:pPr>
      <w:r>
        <w:rPr>
          <w:rFonts w:hint="eastAsia" w:ascii="宋体" w:hAnsi="宋体" w:eastAsia="宋体" w:cs="宋体"/>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23.3 在评标期间，代理机构将设专门工作人员与投标人联系。</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23.4 代理机构和评委会不向未中标的投标人解释未中标原因，也不公布评标过程中的相关细节。</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23.5 采用综合评分法的项目，未中标的投标人可于中标结果公告期限届满之日起通过“政府采购管理交易系统（苏采云）”查看自己的评审得分及排序情况。</w:t>
      </w:r>
      <w:r/>
    </w:p>
    <w:p>
      <w:pPr>
        <w:ind w:firstLine="420"/>
        <w:jc w:val="left"/>
        <w:spacing w:line="360" w:lineRule="auto"/>
        <w:rPr>
          <w:rFonts w:hint="eastAsia" w:ascii="宋体" w:hAnsi="宋体" w:eastAsia="宋体" w:cs="宋体"/>
          <w:b/>
          <w:bCs/>
          <w:sz w:val="21"/>
          <w:szCs w:val="21"/>
        </w:rPr>
        <w:outlineLvl w:val="1"/>
      </w:pPr>
      <w:r/>
      <w:bookmarkStart w:id="60" w:name="_Toc20823304"/>
      <w:r/>
      <w:bookmarkStart w:id="61" w:name="_Toc16938548"/>
      <w:r/>
      <w:bookmarkStart w:id="62" w:name="_Toc513029232"/>
      <w:r>
        <w:rPr>
          <w:rFonts w:hint="eastAsia" w:ascii="宋体" w:hAnsi="宋体" w:eastAsia="宋体" w:cs="宋体"/>
          <w:b/>
          <w:bCs/>
          <w:sz w:val="21"/>
          <w:szCs w:val="21"/>
        </w:rPr>
        <w:t xml:space="preserve">24、投标</w:t>
      </w:r>
      <w:r>
        <w:rPr>
          <w:rFonts w:hint="eastAsia" w:ascii="宋体" w:hAnsi="宋体" w:cs="宋体"/>
          <w:b/>
          <w:bCs/>
          <w:sz w:val="21"/>
          <w:szCs w:val="21"/>
          <w:lang w:val="en-US" w:eastAsia="zh-CN"/>
        </w:rPr>
        <w:t xml:space="preserve">文件</w:t>
      </w:r>
      <w:r>
        <w:rPr>
          <w:rFonts w:hint="eastAsia" w:ascii="宋体" w:hAnsi="宋体" w:eastAsia="宋体" w:cs="宋体"/>
          <w:b/>
          <w:bCs/>
          <w:sz w:val="21"/>
          <w:szCs w:val="21"/>
        </w:rPr>
        <w:t xml:space="preserve">的澄清</w:t>
      </w:r>
      <w:bookmarkEnd w:id="60"/>
      <w:r/>
      <w:bookmarkEnd w:id="61"/>
      <w:r/>
      <w:bookmarkEnd w:id="62"/>
      <w:r/>
      <w:r/>
    </w:p>
    <w:p>
      <w:pPr>
        <w:ind w:firstLine="480"/>
        <w:spacing w:line="48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lang w:val="en-US" w:eastAsia="zh-CN"/>
        </w:rPr>
        <w:t xml:space="preserve">4</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w:t>
      </w:r>
      <w:r>
        <w:rPr>
          <w:rFonts w:ascii="宋体" w:hAnsi="宋体"/>
          <w:sz w:val="21"/>
          <w:szCs w:val="21"/>
        </w:rPr>
        <w:t xml:space="preserve"> </w:t>
      </w:r>
      <w:r>
        <w:rPr>
          <w:rFonts w:hint="eastAsia" w:ascii="宋体" w:hAnsi="宋体"/>
          <w:sz w:val="21"/>
          <w:szCs w:val="21"/>
        </w:rPr>
        <w:t xml:space="preserve">，有权要求投标人作出必要的澄清、说明或者补正。</w:t>
      </w:r>
      <w:r/>
    </w:p>
    <w:p>
      <w:pPr>
        <w:ind w:firstLine="480"/>
        <w:spacing w:line="480" w:lineRule="exact"/>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ind w:firstLine="480"/>
        <w:spacing w:line="480" w:lineRule="exact"/>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ind w:firstLine="48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4</w:t>
      </w:r>
      <w:r>
        <w:rPr>
          <w:rFonts w:hint="eastAsia" w:ascii="宋体" w:hAnsi="宋体"/>
          <w:sz w:val="21"/>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4</w:t>
      </w:r>
      <w:r>
        <w:rPr>
          <w:rFonts w:hint="eastAsia" w:ascii="宋体" w:hAnsi="宋体"/>
          <w:sz w:val="21"/>
          <w:szCs w:val="21"/>
        </w:rPr>
        <w:t xml:space="preserve">.3接到评委会澄清、说明和补正要求的投标人如未按规定做出澄清、说明和补正，其风险由投标人自行承担。</w:t>
      </w:r>
      <w:r/>
    </w:p>
    <w:p>
      <w:pPr>
        <w:pStyle w:val="806"/>
        <w:ind w:firstLine="422"/>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sz w:val="21"/>
          <w:szCs w:val="21"/>
        </w:rPr>
        <w:t xml:space="preserve">25、对招标文件的初审</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25.1投标文件初审分为资格审查和符合性审查。</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在进行资格性审查的同时，将在“信用中国”网站（www.creditchina.gov.cn）、中国政府采购网"（www.ccgp.gov.cn）对供应商是否被列入失信被执行人、重大税收违法案件当事人名单、政府采购严重失信行为记录名单情况进行查询，以确定</w:t>
      </w:r>
      <w:r>
        <w:rPr>
          <w:rFonts w:hint="eastAsia" w:ascii="宋体" w:hAnsi="宋体" w:eastAsia="宋体" w:cs="宋体"/>
        </w:rPr>
        <w:t xml:space="preserve">投标人</w:t>
      </w:r>
      <w:r>
        <w:rPr>
          <w:rFonts w:hint="eastAsia" w:ascii="宋体" w:hAnsi="宋体" w:eastAsia="宋体" w:cs="宋体"/>
          <w:bCs/>
          <w:szCs w:val="21"/>
        </w:rPr>
        <w:t xml:space="preserve">是否具备投标资格。查询结果将以网页打印的形式留存并归档。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若接受联合体投标的项目，两个以上的自然人、法人或者其他组织组成一个联合体，以一个</w:t>
      </w:r>
      <w:r>
        <w:rPr>
          <w:rFonts w:hint="eastAsia" w:ascii="宋体" w:hAnsi="宋体" w:eastAsia="宋体" w:cs="宋体"/>
        </w:rPr>
        <w:t xml:space="preserve">投标人</w:t>
      </w:r>
      <w:r>
        <w:rPr>
          <w:rFonts w:hint="eastAsia" w:ascii="宋体" w:hAnsi="宋体" w:eastAsia="宋体" w:cs="宋体"/>
          <w:bCs/>
          <w:szCs w:val="21"/>
        </w:rPr>
        <w:t xml:space="preserve">的身份共同参加政府采购活动的，联合体成员存在不良信用记录的，视同联合体存在不良信用记录。</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25.1.2符合性检查：依据招标文件的规定，由评委会从投标文件的有效性、完整性和对投标文件的响应程度进行审查，以确定是否对招标文件的实质性要求作出响应。</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25.2在详细评审之前，评委会将首先审查每份投标文件是否实质性响应了招标文件的要求。实质性响应的投标文件应该是与招标文件要求的全部条款、条件和规格相符，没有重大偏离或保留。</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采购人）和见证方（代理机构）的权利或供应商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25.3如果投标文件实质上没有响应招标文件的要求，评委会将予以拒绝，投标人不得通过修改或撤销不合要求的偏离或保留而使其投标文件成为实质性响应的文件。</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25.4评委会将对确定为实质性响应的投标进行进一步审核，看其是否有计算上或累加上的算术错误，对开标一览表内容修正错误的原则如下：</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（2）投标文件、“开标一览表”中报价的大写金额与小写金额不一致的，以大写金额为准。</w:t>
      </w:r>
      <w:r/>
    </w:p>
    <w:p>
      <w:pPr>
        <w:ind w:firstLine="420"/>
        <w:jc w:val="left"/>
        <w:spacing w:line="360" w:lineRule="auto"/>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ind w:firstLine="420"/>
        <w:jc w:val="left"/>
        <w:spacing w:line="360" w:lineRule="auto"/>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ind w:firstLine="420"/>
        <w:jc w:val="left"/>
        <w:spacing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同时出现两种以上错误的，按照前款规定的顺序修正。对不同文字文本投标文件的解释发生异议的，以中文文本为准。</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25.5评委会将按上述修正错误的方法调整投标文件中的投标报价，调整后的价格应对投标人具有约束力。如果投标人不接受修正后的价格，则其投标将被拒绝，其投标保证金不予退还。</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25.6评委会将允许修正投标文件中不构成重大偏离的、微小的、非正规的、不一致的或不规则的地方，但这些修改不能影响任何投标人相应的名次排列，否则不允许修正。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06"/>
        <w:ind w:firstLine="422"/>
        <w:spacing w:before="0" w:after="0" w:line="360" w:lineRule="auto"/>
        <w:rPr>
          <w:rFonts w:hint="eastAsia" w:ascii="宋体" w:hAnsi="宋体" w:eastAsia="宋体" w:cs="宋体"/>
          <w:b w:val="0"/>
          <w:sz w:val="21"/>
          <w:szCs w:val="24"/>
        </w:rPr>
        <w:outlineLvl w:val="1"/>
      </w:pPr>
      <w:r/>
      <w:bookmarkStart w:id="63" w:name="_Toc20823306"/>
      <w:r/>
      <w:bookmarkStart w:id="64" w:name="_Toc513029234"/>
      <w:r/>
      <w:bookmarkStart w:id="65" w:name="_Toc16938550"/>
      <w:r>
        <w:rPr>
          <w:rFonts w:hint="eastAsia" w:ascii="宋体" w:hAnsi="宋体" w:eastAsia="宋体" w:cs="宋体"/>
          <w:sz w:val="21"/>
        </w:rPr>
        <w:t xml:space="preserve">26、</w:t>
      </w:r>
      <w:bookmarkEnd w:id="63"/>
      <w:r/>
      <w:bookmarkEnd w:id="64"/>
      <w:r/>
      <w:bookmarkEnd w:id="65"/>
      <w:r>
        <w:rPr>
          <w:rFonts w:hint="eastAsia" w:ascii="宋体" w:hAnsi="宋体" w:eastAsia="宋体" w:cs="宋体"/>
          <w:sz w:val="21"/>
        </w:rPr>
        <w:t xml:space="preserve">无效投标、废标及投标人不足三家的处理</w:t>
      </w:r>
      <w:r/>
    </w:p>
    <w:p>
      <w:pPr>
        <w:ind w:firstLine="420"/>
        <w:jc w:val="left"/>
        <w:spacing w:line="360" w:lineRule="auto"/>
        <w:rPr>
          <w:rFonts w:hint="eastAsia" w:ascii="宋体" w:hAnsi="宋体" w:eastAsia="宋体" w:cs="宋体"/>
        </w:rPr>
        <w:outlineLvl w:val="2"/>
      </w:pPr>
      <w:r/>
      <w:bookmarkStart w:id="66" w:name="_Toc16938551"/>
      <w:r/>
      <w:bookmarkStart w:id="67" w:name="_Toc20823307"/>
      <w:r/>
      <w:bookmarkStart w:id="68" w:name="_Toc513029235"/>
      <w:r>
        <w:rPr>
          <w:rFonts w:hint="eastAsia" w:ascii="宋体" w:hAnsi="宋体" w:eastAsia="宋体" w:cs="宋体"/>
        </w:rPr>
        <w:t xml:space="preserve">26.1无效投标条款</w:t>
      </w:r>
      <w:r/>
    </w:p>
    <w:p>
      <w:pPr>
        <w:ind w:firstLine="420"/>
        <w:jc w:val="left"/>
        <w:spacing w:line="360" w:lineRule="auto"/>
        <w:rPr>
          <w:rFonts w:hint="eastAsia" w:ascii="宋体" w:hAnsi="宋体" w:cs="宋体"/>
          <w:bCs w:val="0"/>
          <w:sz w:val="21"/>
          <w:szCs w:val="24"/>
        </w:rPr>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szCs w:val="24"/>
        </w:rPr>
        <w:t xml:space="preserve">.1.1 投标人在</w:t>
      </w:r>
      <w:r>
        <w:rPr>
          <w:rFonts w:hint="eastAsia" w:ascii="宋体" w:hAnsi="宋体" w:cs="宋体"/>
          <w:sz w:val="21"/>
          <w:szCs w:val="24"/>
        </w:rPr>
        <w:t xml:space="preserve">苏采云系统</w:t>
      </w:r>
      <w:r>
        <w:rPr>
          <w:rFonts w:hint="eastAsia" w:ascii="宋体" w:hAnsi="宋体" w:cs="宋体"/>
          <w:bCs w:val="0"/>
          <w:sz w:val="21"/>
          <w:szCs w:val="24"/>
        </w:rPr>
        <w:t xml:space="preserve">规定的时间内未成功解密电子投标文件的。</w:t>
      </w:r>
      <w:r/>
    </w:p>
    <w:p>
      <w:pPr>
        <w:ind w:firstLine="420"/>
        <w:jc w:val="left"/>
        <w:spacing w:line="360" w:lineRule="auto"/>
        <w:rPr>
          <w:rFonts w:hint="eastAsia" w:ascii="宋体" w:hAnsi="宋体" w:cs="宋体"/>
          <w:bCs w:val="0"/>
          <w:sz w:val="21"/>
        </w:rPr>
        <w:outlineLvl w:val="3"/>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rPr>
        <w:t xml:space="preserve">.1.2 投标人未按照招标文件要求上传电子投标文件的。</w:t>
      </w:r>
      <w:r/>
    </w:p>
    <w:p>
      <w:pPr>
        <w:ind w:firstLine="420"/>
        <w:jc w:val="left"/>
        <w:spacing w:line="360" w:lineRule="auto"/>
        <w:rPr>
          <w:rFonts w:hint="eastAsia" w:ascii="宋体" w:hAnsi="宋体" w:cs="宋体"/>
          <w:bCs w:val="0"/>
          <w:sz w:val="21"/>
        </w:rPr>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rPr>
        <w:t xml:space="preserve">.1.3同一投标人提交两个（含两个）以上不同的投标报价的。</w:t>
      </w:r>
      <w:r/>
    </w:p>
    <w:p>
      <w:pPr>
        <w:ind w:firstLine="420"/>
        <w:jc w:val="left"/>
        <w:spacing w:line="360" w:lineRule="auto"/>
        <w:rPr>
          <w:rFonts w:hint="eastAsia" w:ascii="宋体" w:hAnsi="宋体" w:cs="宋体"/>
          <w:bCs w:val="0"/>
          <w:sz w:val="21"/>
        </w:rPr>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rPr>
        <w:t xml:space="preserve">.1.4投标人不具备招标文件中规定资格要求的。</w:t>
      </w:r>
      <w:r/>
    </w:p>
    <w:p>
      <w:pPr>
        <w:ind w:firstLine="420"/>
        <w:jc w:val="left"/>
        <w:spacing w:line="360" w:lineRule="auto"/>
        <w:rPr>
          <w:rFonts w:hint="eastAsia" w:ascii="宋体" w:hAnsi="宋体" w:cs="宋体"/>
          <w:bCs w:val="0"/>
          <w:sz w:val="21"/>
        </w:rPr>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rPr>
        <w:t xml:space="preserve">.1.5投标人的报价超过了采购预算或最高限价的。</w:t>
      </w:r>
      <w:r/>
    </w:p>
    <w:p>
      <w:pPr>
        <w:ind w:firstLine="420"/>
        <w:jc w:val="left"/>
        <w:spacing w:line="360" w:lineRule="auto"/>
        <w:rPr>
          <w:rFonts w:hint="eastAsia" w:ascii="宋体" w:hAnsi="宋体" w:cs="宋体"/>
          <w:bCs w:val="0"/>
          <w:sz w:val="21"/>
        </w:rPr>
      </w:pPr>
      <w:r>
        <w:rPr>
          <w:rFonts w:hint="eastAsia" w:ascii="宋体" w:hAnsi="宋体" w:cs="宋体"/>
          <w:bCs w:val="0"/>
          <w:sz w:val="21"/>
        </w:rPr>
        <w:t xml:space="preserve">2</w:t>
      </w:r>
      <w:r>
        <w:rPr>
          <w:rFonts w:hint="eastAsia" w:ascii="宋体" w:hAnsi="宋体" w:cs="宋体"/>
          <w:bCs w:val="0"/>
          <w:sz w:val="21"/>
          <w:lang w:eastAsia="zh-CN"/>
        </w:rPr>
        <w:t xml:space="preserve">6</w:t>
      </w:r>
      <w:r>
        <w:rPr>
          <w:rFonts w:hint="eastAsia" w:ascii="宋体" w:hAnsi="宋体" w:cs="宋体"/>
          <w:bCs w:val="0"/>
          <w:sz w:val="21"/>
        </w:rPr>
        <w:t xml:space="preserve">.1.6未通过符合性审查的。</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26.1.</w:t>
      </w:r>
      <w:r>
        <w:rPr>
          <w:rFonts w:hint="eastAsia" w:ascii="宋体" w:hAnsi="宋体" w:cs="宋体"/>
          <w:lang w:val="en-US" w:eastAsia="zh-CN"/>
        </w:rPr>
        <w:t xml:space="preserve">7</w:t>
      </w:r>
      <w:r>
        <w:rPr>
          <w:rFonts w:hint="eastAsia" w:ascii="宋体" w:hAnsi="宋体" w:eastAsia="宋体" w:cs="宋体"/>
        </w:rPr>
        <w:t xml:space="preserve">不符合招标文件中规定的其他实质性要求和条件的</w:t>
      </w:r>
      <w:r>
        <w:rPr>
          <w:rFonts w:hint="eastAsia" w:ascii="宋体" w:hAnsi="宋体" w:eastAsia="宋体" w:cs="宋体"/>
          <w:b/>
        </w:rPr>
        <w:t xml:space="preserve">（</w:t>
      </w:r>
      <w:r>
        <w:rPr>
          <w:rFonts w:hint="eastAsia" w:ascii="宋体" w:hAnsi="宋体" w:eastAsia="宋体" w:cs="宋体"/>
          <w:b/>
          <w:i/>
          <w:u w:val="single"/>
        </w:rPr>
        <w:t xml:space="preserve">本招标文件中斜体且有下划线部分为实质性要求和条件，包括但不限于该范围）；</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26.1.</w:t>
      </w:r>
      <w:r>
        <w:rPr>
          <w:rFonts w:hint="eastAsia" w:ascii="宋体" w:hAnsi="宋体" w:cs="宋体"/>
          <w:lang w:val="en-US" w:eastAsia="zh-CN"/>
        </w:rPr>
        <w:t xml:space="preserve">8</w:t>
      </w:r>
      <w:r>
        <w:rPr>
          <w:rFonts w:hint="eastAsia" w:ascii="宋体" w:hAnsi="宋体" w:eastAsia="宋体" w:cs="宋体"/>
        </w:rPr>
        <w:t xml:space="preserve">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26.1.</w:t>
      </w:r>
      <w:r>
        <w:rPr>
          <w:rFonts w:hint="eastAsia" w:ascii="宋体" w:hAnsi="宋体" w:cs="宋体"/>
          <w:lang w:val="en-US" w:eastAsia="zh-CN"/>
        </w:rPr>
        <w:t xml:space="preserve">9</w:t>
      </w:r>
      <w:r>
        <w:rPr>
          <w:rFonts w:hint="eastAsia" w:ascii="宋体" w:hAnsi="宋体" w:eastAsia="宋体" w:cs="宋体"/>
        </w:rPr>
        <w:t xml:space="preserve">投标文件含有采购人不能接受的附加条件的。</w:t>
      </w:r>
      <w:r/>
    </w:p>
    <w:p>
      <w:pPr>
        <w:ind w:firstLine="420"/>
        <w:jc w:val="left"/>
        <w:spacing w:line="360" w:lineRule="auto"/>
        <w:rPr>
          <w:rFonts w:hint="eastAsia" w:ascii="宋体" w:hAnsi="宋体" w:cs="宋体"/>
          <w:bCs w:val="0"/>
          <w:sz w:val="21"/>
          <w:szCs w:val="21"/>
        </w:rPr>
      </w:pPr>
      <w:r>
        <w:rPr>
          <w:rFonts w:hint="eastAsia" w:ascii="宋体" w:hAnsi="宋体" w:eastAsia="宋体" w:cs="宋体"/>
          <w:sz w:val="21"/>
          <w:szCs w:val="21"/>
        </w:rPr>
        <w:t xml:space="preserve">26.1.1</w:t>
      </w:r>
      <w:r>
        <w:rPr>
          <w:rFonts w:hint="eastAsia" w:ascii="宋体" w:hAnsi="宋体" w:cs="宋体"/>
          <w:sz w:val="21"/>
          <w:szCs w:val="21"/>
          <w:lang w:val="en-US" w:eastAsia="zh-CN"/>
        </w:rPr>
        <w:t xml:space="preserve">0</w:t>
      </w:r>
      <w:r>
        <w:rPr>
          <w:rFonts w:hint="eastAsia" w:ascii="宋体" w:hAnsi="宋体"/>
          <w:bCs/>
          <w:sz w:val="21"/>
          <w:szCs w:val="21"/>
        </w:rPr>
        <w:t xml:space="preserve">启</w:t>
      </w:r>
      <w:r>
        <w:rPr>
          <w:rFonts w:hint="eastAsia" w:ascii="宋体" w:hAnsi="宋体" w:cs="宋体"/>
          <w:bCs w:val="0"/>
          <w:sz w:val="21"/>
          <w:szCs w:val="21"/>
        </w:rPr>
        <w:t xml:space="preserve">动异常低价投标（响应）审查程序</w:t>
      </w:r>
      <w:r/>
    </w:p>
    <w:p>
      <w:pPr>
        <w:ind w:firstLine="420"/>
        <w:jc w:val="left"/>
        <w:spacing w:line="360" w:lineRule="auto"/>
        <w:rPr>
          <w:rFonts w:hint="eastAsia" w:ascii="宋体" w:hAnsi="宋体" w:cs="宋体"/>
          <w:bCs w:val="0"/>
          <w:sz w:val="21"/>
          <w:szCs w:val="21"/>
        </w:rPr>
      </w:pPr>
      <w:r>
        <w:rPr>
          <w:rFonts w:hint="eastAsia" w:ascii="宋体" w:hAnsi="宋体" w:cs="宋体"/>
          <w:bCs w:val="0"/>
          <w:sz w:val="21"/>
          <w:szCs w:val="21"/>
        </w:rPr>
        <w:t xml:space="preserve">（一）评审过程中出现下列情形之一的，评审委员会应当启动异常低价投标（响应）审查程序：</w:t>
      </w:r>
      <w:r/>
    </w:p>
    <w:p>
      <w:pPr>
        <w:ind w:firstLine="420"/>
        <w:jc w:val="left"/>
        <w:spacing w:line="360" w:lineRule="auto"/>
        <w:rPr>
          <w:rFonts w:hint="eastAsia" w:ascii="宋体" w:hAnsi="宋体" w:cs="宋体"/>
          <w:bCs w:val="0"/>
          <w:sz w:val="21"/>
          <w:szCs w:val="21"/>
        </w:rPr>
      </w:pPr>
      <w:r>
        <w:rPr>
          <w:rFonts w:hint="eastAsia" w:ascii="宋体" w:hAnsi="宋体" w:cs="宋体"/>
          <w:bCs w:val="0"/>
          <w:sz w:val="21"/>
          <w:szCs w:val="21"/>
        </w:rPr>
        <w:t xml:space="preserve">1．投标（响应）报价低于采购项目预算50%的，即投标（响应）报价&lt;采购项目预算×50%；</w:t>
      </w:r>
      <w:r/>
    </w:p>
    <w:p>
      <w:pPr>
        <w:ind w:firstLine="420"/>
        <w:jc w:val="left"/>
        <w:spacing w:line="360" w:lineRule="auto"/>
        <w:rPr>
          <w:rFonts w:hint="eastAsia" w:ascii="宋体" w:hAnsi="宋体" w:cs="宋体"/>
          <w:bCs w:val="0"/>
          <w:sz w:val="21"/>
          <w:szCs w:val="21"/>
        </w:rPr>
      </w:pPr>
      <w:r>
        <w:rPr>
          <w:rFonts w:hint="eastAsia" w:ascii="宋体" w:hAnsi="宋体" w:cs="宋体"/>
          <w:bCs w:val="0"/>
          <w:sz w:val="21"/>
          <w:szCs w:val="21"/>
        </w:rPr>
        <w:t xml:space="preserve">2．投标（响应）报价低于采购项目最高限价45%的，即投标（响应）报价&lt;采购项目最高限价×45%；</w:t>
      </w:r>
      <w:r/>
    </w:p>
    <w:p>
      <w:pPr>
        <w:ind w:firstLine="420"/>
        <w:jc w:val="left"/>
        <w:spacing w:line="360" w:lineRule="auto"/>
        <w:rPr>
          <w:rFonts w:hint="eastAsia" w:ascii="宋体" w:hAnsi="宋体" w:cs="宋体"/>
          <w:bCs w:val="0"/>
          <w:sz w:val="21"/>
          <w:szCs w:val="21"/>
        </w:rPr>
      </w:pPr>
      <w:r>
        <w:rPr>
          <w:rFonts w:hint="eastAsia" w:ascii="宋体" w:hAnsi="宋体" w:cs="宋体"/>
          <w:bCs w:val="0"/>
          <w:sz w:val="21"/>
          <w:szCs w:val="21"/>
        </w:rPr>
        <w:t xml:space="preserve">3．评审委员会认定的供应商报价过低、有可能影响产品质量或者不能诚信履约的其他情形。</w:t>
      </w:r>
      <w:r/>
    </w:p>
    <w:p>
      <w:pPr>
        <w:ind w:firstLine="420"/>
        <w:jc w:val="left"/>
        <w:spacing w:line="360" w:lineRule="auto"/>
        <w:rPr>
          <w:rFonts w:hint="eastAsia" w:ascii="宋体" w:hAnsi="宋体" w:eastAsia="宋体" w:cs="宋体"/>
          <w:sz w:val="21"/>
          <w:szCs w:val="21"/>
        </w:rPr>
      </w:pPr>
      <w:r>
        <w:rPr>
          <w:rFonts w:hint="eastAsia" w:ascii="宋体" w:hAnsi="宋体" w:cs="宋体"/>
          <w:bCs w:val="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479"/>
        <w:jc w:val="left"/>
        <w:spacing w:line="360" w:lineRule="auto"/>
        <w:rPr>
          <w:rFonts w:hint="eastAsia" w:ascii="宋体" w:hAnsi="宋体" w:eastAsia="宋体" w:cs="宋体"/>
          <w:szCs w:val="21"/>
        </w:rPr>
        <w:outlineLvl w:val="3"/>
      </w:pPr>
      <w:r>
        <w:rPr>
          <w:rFonts w:hint="eastAsia" w:ascii="宋体" w:hAnsi="宋体" w:eastAsia="宋体" w:cs="宋体"/>
          <w:sz w:val="21"/>
          <w:szCs w:val="21"/>
        </w:rPr>
        <w:t xml:space="preserve">26.1.1</w:t>
      </w:r>
      <w:r>
        <w:rPr>
          <w:rFonts w:hint="eastAsia" w:ascii="宋体" w:hAnsi="宋体" w:cs="宋体"/>
          <w:sz w:val="21"/>
          <w:szCs w:val="21"/>
          <w:lang w:val="en-US" w:eastAsia="zh-CN"/>
        </w:rPr>
        <w:t xml:space="preserve">1</w:t>
      </w:r>
      <w:r>
        <w:rPr>
          <w:rFonts w:hint="eastAsia" w:ascii="宋体" w:hAnsi="宋体" w:cs="宋体"/>
          <w:bCs w:val="0"/>
          <w:sz w:val="21"/>
          <w:szCs w:val="21"/>
        </w:rPr>
        <w:t xml:space="preserve">投标文件未按照招标文件要求加盖CA电子公章的。</w:t>
      </w:r>
      <w:r/>
    </w:p>
    <w:p>
      <w:pPr>
        <w:ind w:left="479"/>
        <w:jc w:val="left"/>
        <w:spacing w:line="360" w:lineRule="auto"/>
        <w:rPr>
          <w:rFonts w:hint="eastAsia" w:ascii="宋体" w:hAnsi="宋体" w:eastAsia="宋体" w:cs="宋体"/>
          <w:sz w:val="21"/>
          <w:szCs w:val="21"/>
        </w:rPr>
      </w:pPr>
      <w:r>
        <w:rPr>
          <w:rFonts w:hint="eastAsia" w:ascii="宋体" w:hAnsi="宋体" w:cs="宋体"/>
          <w:bCs w:val="0"/>
          <w:sz w:val="21"/>
          <w:szCs w:val="21"/>
        </w:rPr>
        <w:t xml:space="preserve">2</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.1.1</w:t>
      </w:r>
      <w:r>
        <w:rPr>
          <w:rFonts w:hint="eastAsia" w:ascii="宋体" w:hAnsi="宋体" w:cs="宋体"/>
          <w:bCs w:val="0"/>
          <w:sz w:val="21"/>
          <w:szCs w:val="21"/>
          <w:lang w:val="en-US" w:eastAsia="zh-CN"/>
        </w:rPr>
        <w:t xml:space="preserve">2</w:t>
      </w:r>
      <w:r>
        <w:rPr>
          <w:rFonts w:hint="eastAsia" w:ascii="宋体" w:hAnsi="宋体" w:eastAsia="宋体" w:cs="宋体"/>
          <w:sz w:val="21"/>
          <w:szCs w:val="21"/>
        </w:rPr>
        <w:t xml:space="preserve">其他法律、法规及本招标文件规定的属无效投标的情形。</w:t>
      </w:r>
      <w:r/>
    </w:p>
    <w:p>
      <w:pPr>
        <w:ind w:left="479"/>
        <w:spacing w:line="360" w:lineRule="auto"/>
        <w:rPr>
          <w:rFonts w:hint="eastAsia" w:ascii="宋体" w:hAnsi="宋体" w:eastAsia="宋体" w:cs="宋体"/>
          <w:sz w:val="21"/>
          <w:szCs w:val="21"/>
        </w:rPr>
        <w:outlineLvl w:val="2"/>
      </w:pPr>
      <w:r>
        <w:rPr>
          <w:rFonts w:hint="eastAsia" w:ascii="宋体" w:hAnsi="宋体" w:eastAsia="宋体" w:cs="宋体"/>
          <w:sz w:val="21"/>
          <w:szCs w:val="21"/>
        </w:rPr>
        <w:t xml:space="preserve">26.2废标条款：</w:t>
      </w:r>
      <w:r/>
    </w:p>
    <w:p>
      <w:pPr>
        <w:ind w:left="479"/>
        <w:spacing w:line="360" w:lineRule="auto"/>
        <w:rPr>
          <w:rFonts w:hint="eastAsia" w:ascii="宋体" w:hAnsi="宋体" w:eastAsia="宋体" w:cs="宋体"/>
          <w:sz w:val="21"/>
          <w:szCs w:val="21"/>
        </w:rPr>
      </w:pPr>
      <w:r>
        <w:rPr>
          <w:rFonts w:hint="eastAsia" w:ascii="宋体" w:hAnsi="宋体" w:eastAsia="宋体" w:cs="宋体"/>
          <w:sz w:val="21"/>
          <w:szCs w:val="21"/>
        </w:rPr>
        <w:t xml:space="preserve">26.2.1符合专业条件的供应商或者对招标文件作实质响应的供应商不足三家的；</w:t>
      </w:r>
      <w:r/>
    </w:p>
    <w:p>
      <w:pPr>
        <w:ind w:left="479"/>
        <w:spacing w:line="360" w:lineRule="auto"/>
        <w:rPr>
          <w:rFonts w:hint="eastAsia" w:ascii="宋体" w:hAnsi="宋体" w:eastAsia="宋体" w:cs="宋体"/>
          <w:sz w:val="21"/>
          <w:szCs w:val="21"/>
        </w:rPr>
      </w:pPr>
      <w:r>
        <w:rPr>
          <w:rFonts w:hint="eastAsia" w:ascii="宋体" w:hAnsi="宋体" w:eastAsia="宋体" w:cs="宋体"/>
          <w:sz w:val="21"/>
          <w:szCs w:val="21"/>
        </w:rPr>
        <w:t xml:space="preserve">26.2.2出现影响采购公正的违法、违规行为的；</w:t>
      </w:r>
      <w:r/>
    </w:p>
    <w:p>
      <w:pPr>
        <w:ind w:left="479"/>
        <w:spacing w:line="360" w:lineRule="auto"/>
        <w:rPr>
          <w:rFonts w:hint="eastAsia" w:ascii="宋体" w:hAnsi="宋体" w:eastAsia="宋体" w:cs="宋体"/>
          <w:sz w:val="21"/>
          <w:szCs w:val="21"/>
        </w:rPr>
      </w:pPr>
      <w:r>
        <w:rPr>
          <w:rFonts w:hint="eastAsia" w:ascii="宋体" w:hAnsi="宋体" w:eastAsia="宋体" w:cs="宋体"/>
          <w:sz w:val="21"/>
          <w:szCs w:val="21"/>
        </w:rPr>
        <w:t xml:space="preserve">26.2.3因重大变故，采购任务取消的；</w:t>
      </w:r>
      <w:r/>
    </w:p>
    <w:p>
      <w:pPr>
        <w:ind w:left="479"/>
        <w:spacing w:line="360" w:lineRule="auto"/>
        <w:rPr>
          <w:rFonts w:hint="eastAsia" w:ascii="宋体" w:hAnsi="宋体" w:eastAsia="宋体" w:cs="宋体"/>
          <w:sz w:val="21"/>
          <w:szCs w:val="21"/>
        </w:rPr>
      </w:pPr>
      <w:r>
        <w:rPr>
          <w:rFonts w:hint="eastAsia" w:ascii="宋体" w:hAnsi="宋体" w:eastAsia="宋体" w:cs="宋体"/>
          <w:sz w:val="21"/>
          <w:szCs w:val="21"/>
        </w:rPr>
        <w:t xml:space="preserve">26.2.4评标委员会认定招标文件存在歧义、重大缺陷导致评审工作无法进行。</w:t>
      </w:r>
      <w:r/>
    </w:p>
    <w:p>
      <w:pPr>
        <w:ind w:left="479"/>
        <w:spacing w:line="360" w:lineRule="auto"/>
        <w:rPr>
          <w:rFonts w:hint="eastAsia" w:ascii="宋体" w:hAnsi="宋体" w:eastAsia="宋体" w:cs="宋体"/>
          <w:sz w:val="21"/>
          <w:szCs w:val="21"/>
        </w:rPr>
        <w:outlineLvl w:val="3"/>
      </w:pPr>
      <w:r>
        <w:rPr>
          <w:rFonts w:hint="eastAsia" w:ascii="宋体" w:hAnsi="宋体" w:cs="宋体"/>
          <w:bCs w:val="0"/>
          <w:sz w:val="21"/>
          <w:szCs w:val="21"/>
        </w:rPr>
        <w:t xml:space="preserve">2</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.2.5 因</w:t>
      </w:r>
      <w:r>
        <w:rPr>
          <w:rFonts w:hint="eastAsia" w:ascii="宋体" w:hAnsi="宋体" w:cs="宋体"/>
          <w:sz w:val="21"/>
          <w:szCs w:val="21"/>
        </w:rPr>
        <w:t xml:space="preserve">苏采云系统</w:t>
      </w:r>
      <w:r>
        <w:rPr>
          <w:rFonts w:hint="eastAsia" w:ascii="宋体" w:hAnsi="宋体" w:cs="宋体"/>
          <w:bCs w:val="0"/>
          <w:sz w:val="21"/>
          <w:szCs w:val="21"/>
        </w:rPr>
        <w:t xml:space="preserve">系统故障原因造成开标不成功的。</w:t>
      </w:r>
      <w:r/>
    </w:p>
    <w:p>
      <w:pPr>
        <w:ind w:left="479" w:firstLine="0"/>
        <w:spacing w:line="360" w:lineRule="auto"/>
        <w:rPr>
          <w:rFonts w:hint="eastAsia" w:ascii="宋体" w:hAnsi="宋体" w:cs="宋体"/>
          <w:bCs w:val="0"/>
          <w:sz w:val="21"/>
          <w:szCs w:val="21"/>
        </w:rPr>
        <w:outlineLvl w:val="2"/>
      </w:pPr>
      <w:r>
        <w:rPr>
          <w:rFonts w:hint="eastAsia" w:ascii="宋体" w:hAnsi="宋体" w:cs="宋体"/>
          <w:bCs w:val="0"/>
          <w:sz w:val="21"/>
          <w:szCs w:val="21"/>
        </w:rPr>
        <w:t xml:space="preserve">2</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.3 投标截止时间结束后参加投标的供应商不足三家的处理：</w:t>
      </w:r>
      <w:r/>
    </w:p>
    <w:p>
      <w:pPr>
        <w:ind w:left="479" w:firstLine="0"/>
        <w:spacing w:line="360" w:lineRule="auto"/>
        <w:rPr>
          <w:rFonts w:hint="eastAsia" w:ascii="宋体" w:hAnsi="宋体" w:cs="宋体"/>
          <w:bCs w:val="0"/>
          <w:sz w:val="21"/>
          <w:szCs w:val="21"/>
        </w:rPr>
      </w:pPr>
      <w:r>
        <w:rPr>
          <w:rFonts w:hint="eastAsia" w:ascii="宋体" w:hAnsi="宋体" w:cs="宋体"/>
          <w:bCs w:val="0"/>
          <w:sz w:val="21"/>
          <w:szCs w:val="21"/>
        </w:rPr>
        <w:t xml:space="preserve">2</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.3.1如出现投标截止时间结束后参加投标的供应商或者在评标期间对招标文件做出实质响应的供应商不足三家情况，按政府采购相关规定执行。</w:t>
      </w:r>
      <w:bookmarkEnd w:id="66"/>
      <w:r/>
      <w:bookmarkEnd w:id="67"/>
      <w:r/>
      <w:bookmarkEnd w:id="68"/>
      <w:r/>
      <w:r/>
    </w:p>
    <w:p>
      <w:pPr>
        <w:pStyle w:val="806"/>
        <w:ind w:firstLine="422"/>
        <w:spacing w:before="0" w:after="0" w:line="360" w:lineRule="auto"/>
        <w:rPr>
          <w:rFonts w:hint="eastAsia" w:ascii="宋体" w:hAnsi="宋体" w:eastAsia="宋体" w:cs="宋体"/>
          <w:b w:val="0"/>
          <w:sz w:val="21"/>
          <w:szCs w:val="21"/>
        </w:rPr>
        <w:outlineLvl w:val="9"/>
      </w:pPr>
      <w:r/>
      <w:bookmarkStart w:id="69" w:name="_Toc513029238"/>
      <w:r/>
      <w:bookmarkStart w:id="70" w:name="_Toc16938554"/>
      <w:r/>
      <w:bookmarkStart w:id="71" w:name="_Toc20823310"/>
      <w:r>
        <w:rPr>
          <w:rFonts w:hint="eastAsia" w:ascii="宋体" w:hAnsi="宋体" w:eastAsia="宋体" w:cs="宋体"/>
          <w:sz w:val="21"/>
          <w:szCs w:val="21"/>
        </w:rPr>
        <w:t xml:space="preserve">27、</w:t>
      </w:r>
      <w:bookmarkEnd w:id="69"/>
      <w:r>
        <w:rPr>
          <w:rFonts w:hint="eastAsia" w:ascii="宋体" w:hAnsi="宋体" w:eastAsia="宋体" w:cs="宋体"/>
          <w:sz w:val="21"/>
          <w:szCs w:val="21"/>
        </w:rPr>
        <w:t xml:space="preserve">确定</w:t>
      </w:r>
      <w:bookmarkEnd w:id="70"/>
      <w:r/>
      <w:bookmarkEnd w:id="71"/>
      <w:r>
        <w:rPr>
          <w:rFonts w:hint="eastAsia" w:ascii="宋体" w:hAnsi="宋体" w:eastAsia="宋体" w:cs="宋体"/>
          <w:sz w:val="21"/>
          <w:szCs w:val="21"/>
        </w:rPr>
        <w:t xml:space="preserve">中标单位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27.1评委会根据本招标文件规定评标方法与评标标准向采购人推荐出中标候选人。</w:t>
      </w:r>
      <w:r/>
    </w:p>
    <w:p>
      <w:pPr>
        <w:ind w:firstLine="420"/>
        <w:spacing w:line="360" w:lineRule="auto"/>
        <w:rPr>
          <w:rFonts w:hint="eastAsia" w:ascii="宋体" w:hAnsi="宋体" w:eastAsia="宋体" w:cs="宋体"/>
          <w:sz w:val="21"/>
          <w:szCs w:val="21"/>
        </w:rPr>
        <w:outlineLvl w:val="2"/>
      </w:pPr>
      <w:r>
        <w:rPr>
          <w:rFonts w:hint="eastAsia" w:ascii="宋体" w:hAnsi="宋体" w:eastAsia="宋体" w:cs="宋体"/>
          <w:sz w:val="21"/>
          <w:szCs w:val="21"/>
        </w:rPr>
        <w:t xml:space="preserve">27.2采购人应根据评委会推荐的中标候选人确定中标人。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27.3招标代理公司将在“江苏省政府采购网”、“扬州市政府采购网”发布中标公告，公告期限为1个工作日。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27.4若有充分证据证明，中标人出现下列情况之一的，一经查实，将被取消中标资格：</w:t>
      </w:r>
      <w:r/>
    </w:p>
    <w:p>
      <w:pPr>
        <w:ind w:firstLine="420"/>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27.4.1提供虚假材料谋取中标的；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27.4.2向采购人、招标代理公司行贿或者提供其他不正当利益的；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27.4.3恶意竞争，投标总报价明显低于其自身合理成本且又无法提供证明的；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27.4.4属于本文件规定的无效条件，但在评标过程中又未被评委会发现的；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27.4.5与采购人或者其他投标人串通投标的；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27.4.6采取不正当手段诋毁、排挤其他供应商的；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27.4.7不符合法律、法规的规定的。</w:t>
      </w:r>
      <w:bookmarkStart w:id="72" w:name="_Toc200451960"/>
      <w:r/>
      <w:r/>
    </w:p>
    <w:p>
      <w:pPr>
        <w:ind w:firstLine="420"/>
        <w:spacing w:line="360" w:lineRule="auto"/>
        <w:rPr>
          <w:rFonts w:hint="eastAsia" w:ascii="宋体" w:hAnsi="宋体" w:eastAsia="宋体" w:cs="宋体"/>
        </w:rPr>
        <w:outlineLvl w:val="2"/>
      </w:pPr>
      <w:r>
        <w:rPr>
          <w:rFonts w:hint="eastAsia" w:ascii="宋体" w:hAnsi="宋体" w:eastAsia="宋体" w:cs="宋体"/>
        </w:rPr>
        <w:t xml:space="preserve">27.5.有下列情形之一的，视为投标人串通投标，投标无效：</w:t>
      </w:r>
      <w:r/>
    </w:p>
    <w:p>
      <w:pPr>
        <w:ind w:firstLine="420"/>
        <w:spacing w:line="360" w:lineRule="auto"/>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ind w:firstLine="420"/>
        <w:spacing w:line="360" w:lineRule="auto"/>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ind w:firstLine="420"/>
        <w:spacing w:line="360" w:lineRule="auto"/>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ind w:firstLine="420"/>
        <w:spacing w:line="360" w:lineRule="auto"/>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ind w:firstLine="420"/>
        <w:spacing w:line="360" w:lineRule="auto"/>
        <w:rPr>
          <w:rFonts w:hint="eastAsia" w:ascii="宋体" w:hAnsi="宋体" w:eastAsia="宋体" w:cs="宋体"/>
        </w:rPr>
        <w:outlineLvl w:val="3"/>
      </w:pPr>
      <w:r>
        <w:rPr>
          <w:rFonts w:hint="eastAsia" w:ascii="宋体" w:hAnsi="宋体" w:eastAsia="宋体" w:cs="宋体"/>
        </w:rPr>
        <w:t xml:space="preserve">27.5.5不同投标人的投标文件相互混装。</w:t>
      </w:r>
      <w:bookmarkEnd w:id="72"/>
      <w:r/>
      <w:r/>
    </w:p>
    <w:p>
      <w:pPr>
        <w:pStyle w:val="806"/>
        <w:ind w:firstLine="422"/>
        <w:spacing w:before="0" w:after="0" w:line="360" w:lineRule="auto"/>
        <w:rPr>
          <w:rFonts w:hint="eastAsia" w:ascii="宋体" w:hAnsi="宋体" w:eastAsia="宋体" w:cs="宋体"/>
          <w:sz w:val="21"/>
        </w:rPr>
        <w:outlineLvl w:val="9"/>
      </w:pPr>
      <w:r>
        <w:rPr>
          <w:rFonts w:hint="eastAsia" w:ascii="宋体" w:hAnsi="宋体" w:eastAsia="宋体" w:cs="宋体"/>
          <w:sz w:val="21"/>
        </w:rPr>
        <w:t xml:space="preserve">28、质疑处理</w:t>
      </w:r>
      <w:r/>
    </w:p>
    <w:p>
      <w:pPr>
        <w:ind w:firstLine="480"/>
        <w:spacing w:line="480" w:lineRule="exact"/>
        <w:rPr>
          <w:rFonts w:hint="eastAsia" w:ascii="宋体" w:hAnsi="宋体"/>
          <w:sz w:val="24"/>
          <w:szCs w:val="24"/>
        </w:rPr>
      </w:pPr>
      <w:r>
        <w:rPr>
          <w:rFonts w:hint="eastAsia" w:ascii="宋体" w:hAnsi="宋体" w:eastAsia="宋体" w:cs="宋体"/>
        </w:rPr>
        <w:t xml:space="preserve">28.1</w:t>
      </w:r>
      <w:r>
        <w:rPr>
          <w:rFonts w:hint="eastAsia" w:ascii="宋体" w:hAnsi="宋体" w:cs="宋体"/>
          <w:sz w:val="21"/>
          <w:szCs w:val="24"/>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rPr>
      </w:pPr>
      <w:r>
        <w:rPr>
          <w:rFonts w:hint="eastAsia" w:ascii="宋体" w:hAnsi="宋体" w:eastAsia="宋体" w:cs="宋体"/>
        </w:rPr>
      </w:r>
      <w:r/>
    </w:p>
    <w:p>
      <w:pPr>
        <w:ind w:firstLine="420"/>
        <w:spacing w:line="360" w:lineRule="auto"/>
        <w:rPr>
          <w:rFonts w:hint="eastAsia" w:ascii="宋体" w:hAnsi="宋体" w:eastAsia="宋体" w:cs="宋体"/>
        </w:rPr>
      </w:pPr>
      <w:r>
        <w:rPr>
          <w:rFonts w:hint="eastAsia" w:ascii="宋体" w:hAnsi="宋体" w:cs="宋体"/>
          <w:lang w:val="en-US" w:eastAsia="zh-CN"/>
        </w:rPr>
        <w:t xml:space="preserve">28.2</w:t>
      </w:r>
      <w:r>
        <w:rPr>
          <w:rFonts w:hint="eastAsia" w:ascii="宋体" w:hAnsi="宋体" w:eastAsia="宋体" w:cs="宋体"/>
        </w:rPr>
        <w:t xml:space="preserve">投标人认为采购文件、采购过程和中标或成交结果使自己的权益受到损害的，可以在知道或应知其权益受到损害之日起七个工作日内，以书面形式向采购人或招标代理公司提出质疑。</w:t>
      </w:r>
      <w:r/>
    </w:p>
    <w:p>
      <w:pPr>
        <w:ind w:firstLine="420"/>
        <w:spacing w:line="360" w:lineRule="auto"/>
        <w:rPr>
          <w:rFonts w:hint="eastAsia" w:ascii="宋体" w:hAnsi="宋体" w:eastAsia="宋体" w:cs="宋体"/>
        </w:rPr>
      </w:pPr>
      <w:r>
        <w:rPr>
          <w:rFonts w:hint="eastAsia" w:ascii="宋体" w:hAnsi="宋体" w:eastAsia="宋体" w:cs="宋体"/>
        </w:rPr>
        <w:t xml:space="preserve">28.</w:t>
      </w:r>
      <w:r>
        <w:rPr>
          <w:rFonts w:hint="eastAsia" w:ascii="宋体" w:hAnsi="宋体" w:cs="宋体"/>
          <w:lang w:val="en-US" w:eastAsia="zh-CN"/>
        </w:rPr>
        <w:t xml:space="preserve">2</w:t>
      </w:r>
      <w:r>
        <w:rPr>
          <w:rFonts w:hint="eastAsia" w:ascii="宋体" w:hAnsi="宋体" w:eastAsia="宋体" w:cs="宋体"/>
        </w:rPr>
        <w:t xml:space="preserve">.1对采购文件提出质疑的，应当在获取采购文件之日或者采购文件公告期限届满之日起7个工作日内提出。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rPr>
      </w:pPr>
      <w:r>
        <w:rPr>
          <w:rFonts w:hint="eastAsia" w:ascii="宋体" w:hAnsi="宋体" w:eastAsia="宋体" w:cs="宋体"/>
        </w:rPr>
        <w:t xml:space="preserve">28.</w:t>
      </w:r>
      <w:r>
        <w:rPr>
          <w:rFonts w:hint="eastAsia" w:ascii="宋体" w:hAnsi="宋体" w:cs="宋体"/>
          <w:lang w:val="en-US" w:eastAsia="zh-CN"/>
        </w:rPr>
        <w:t xml:space="preserve">2</w:t>
      </w:r>
      <w:r>
        <w:rPr>
          <w:rFonts w:hint="eastAsia" w:ascii="宋体" w:hAnsi="宋体" w:eastAsia="宋体" w:cs="宋体"/>
        </w:rPr>
        <w:t xml:space="preserve">.2对采购过程提出质疑的，为各采购程序环节结束之日起7个工作日内提出。</w:t>
      </w:r>
      <w:r/>
    </w:p>
    <w:p>
      <w:pPr>
        <w:ind w:firstLine="420"/>
        <w:spacing w:line="360" w:lineRule="auto"/>
        <w:rPr>
          <w:rFonts w:hint="eastAsia" w:ascii="宋体" w:hAnsi="宋体" w:eastAsia="宋体" w:cs="宋体"/>
        </w:rPr>
      </w:pPr>
      <w:r>
        <w:rPr>
          <w:rFonts w:hint="eastAsia" w:ascii="宋体" w:hAnsi="宋体" w:eastAsia="宋体" w:cs="宋体"/>
        </w:rPr>
        <w:t xml:space="preserve">28.</w:t>
      </w:r>
      <w:r>
        <w:rPr>
          <w:rFonts w:hint="eastAsia" w:ascii="宋体" w:hAnsi="宋体" w:cs="宋体"/>
          <w:lang w:val="en-US" w:eastAsia="zh-CN"/>
        </w:rPr>
        <w:t xml:space="preserve">2</w:t>
      </w:r>
      <w:r>
        <w:rPr>
          <w:rFonts w:hint="eastAsia" w:ascii="宋体" w:hAnsi="宋体" w:eastAsia="宋体" w:cs="宋体"/>
        </w:rPr>
        <w:t xml:space="preserve">.3对中标结果提出质疑的，为中标结果公告期限届满之日起7个工作日内提出。</w:t>
      </w:r>
      <w:r/>
    </w:p>
    <w:p>
      <w:pPr>
        <w:ind w:firstLine="420"/>
        <w:spacing w:line="360" w:lineRule="auto"/>
        <w:rPr>
          <w:rFonts w:hint="eastAsia" w:ascii="宋体" w:hAnsi="宋体" w:eastAsia="宋体" w:cs="宋体"/>
        </w:rPr>
      </w:pPr>
      <w:r>
        <w:rPr>
          <w:rFonts w:hint="eastAsia" w:ascii="宋体" w:hAnsi="宋体" w:eastAsia="宋体" w:cs="宋体"/>
        </w:rPr>
        <w:t xml:space="preserve">供应商应在法定质疑期内一次性提出针对同一采购程序环节的质疑。质疑必须按《政府采购法》、《政府采购法实施条例》及《政府采购质疑和投诉办法》等相关规定提交。</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 w:val="0"/>
          <w:color w:val="auto"/>
          <w:sz w:val="21"/>
          <w:szCs w:val="24"/>
        </w:rPr>
      </w:pPr>
      <w:r>
        <w:rPr>
          <w:rFonts w:hint="eastAsia" w:ascii="宋体" w:hAnsi="宋体" w:cs="宋体"/>
          <w:color w:val="auto"/>
          <w:sz w:val="21"/>
          <w:szCs w:val="24"/>
        </w:rPr>
        <w:t xml:space="preserve">2</w:t>
      </w:r>
      <w:r>
        <w:rPr>
          <w:rFonts w:hint="eastAsia" w:ascii="宋体" w:hAnsi="宋体" w:cs="宋体"/>
          <w:sz w:val="21"/>
          <w:szCs w:val="24"/>
          <w:lang w:eastAsia="zh-CN"/>
        </w:rPr>
        <w:t xml:space="preserve">8</w:t>
      </w:r>
      <w:r>
        <w:rPr>
          <w:rFonts w:hint="eastAsia" w:ascii="宋体" w:hAnsi="宋体" w:cs="宋体"/>
          <w:color w:val="auto"/>
          <w:sz w:val="21"/>
          <w:szCs w:val="24"/>
        </w:rPr>
        <w:t xml:space="preserve">.4供应商（含潜在供应商）对与本项目有关的所有询问、质疑均请向采购人提出，由采购人负责答复。</w:t>
      </w:r>
      <w:r/>
    </w:p>
    <w:p>
      <w:pPr>
        <w:ind w:firstLine="420"/>
        <w:spacing w:line="360" w:lineRule="auto"/>
        <w:rPr>
          <w:rFonts w:hint="eastAsia" w:ascii="宋体" w:hAnsi="宋体" w:cs="宋体"/>
          <w:color w:val="auto"/>
          <w:sz w:val="21"/>
          <w:szCs w:val="24"/>
        </w:rPr>
      </w:pPr>
      <w:r>
        <w:rPr>
          <w:rFonts w:hint="eastAsia" w:ascii="宋体" w:hAnsi="宋体" w:cs="宋体"/>
          <w:color w:val="auto"/>
          <w:sz w:val="21"/>
          <w:szCs w:val="24"/>
        </w:rPr>
        <w:t xml:space="preserve">采购人及</w:t>
      </w:r>
      <w:r>
        <w:rPr>
          <w:rFonts w:hint="eastAsia" w:ascii="宋体" w:hAnsi="宋体" w:cs="宋体"/>
          <w:sz w:val="21"/>
          <w:szCs w:val="24"/>
        </w:rPr>
        <w:t xml:space="preserve">代理机构</w:t>
      </w:r>
      <w:r>
        <w:rPr>
          <w:rFonts w:hint="eastAsia" w:ascii="宋体" w:hAnsi="宋体" w:cs="宋体"/>
          <w:color w:val="auto"/>
          <w:sz w:val="21"/>
          <w:szCs w:val="24"/>
        </w:rPr>
        <w:t xml:space="preserve">只接收以纸质原件形式送达的质疑。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代理机构质疑接受人及联系方式详见招标文件第一章。</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采购人质疑接收人及联系方式见招标文件第一章。</w:t>
      </w:r>
      <w:r/>
    </w:p>
    <w:p>
      <w:pPr>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lang w:val="en-US" w:eastAsia="zh-CN"/>
        </w:rPr>
        <w:t xml:space="preserve">8.5</w:t>
      </w:r>
      <w:r>
        <w:rPr>
          <w:rFonts w:hint="eastAsia" w:ascii="宋体" w:hAnsi="宋体" w:eastAsia="宋体" w:cs="宋体"/>
          <w:bCs/>
          <w:color w:val="000000"/>
          <w:szCs w:val="21"/>
        </w:rPr>
        <w:t xml:space="preserve">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000000"/>
          <w:sz w:val="21"/>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lang w:val="en-US" w:eastAsia="zh-CN"/>
        </w:rPr>
        <w:t xml:space="preserve">8.6</w:t>
      </w:r>
      <w:r>
        <w:rPr>
          <w:rFonts w:hint="eastAsia" w:ascii="宋体" w:hAnsi="宋体" w:eastAsia="宋体" w:cs="宋体"/>
          <w:bCs/>
          <w:color w:val="000000"/>
          <w:szCs w:val="21"/>
        </w:rPr>
        <w:t xml:space="preserve">质疑人应当在法定质疑期限内进行补正并重新提交质疑函。</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 以下情形的质疑不予受理</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.1 内容不符合《政府采购质疑和投诉办法》第十二条规定的质疑。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.2 超出政府采购法定期限的质疑。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.3 以传真、电子邮件等方式递交的非原件形式的质疑。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.4未参加投标活动的供应商或在投标活动中自身权益未受到损害的供应商所提出的质疑。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7</w:t>
      </w:r>
      <w:r>
        <w:rPr>
          <w:rFonts w:hint="eastAsia" w:ascii="宋体" w:hAnsi="宋体" w:cs="宋体"/>
          <w:sz w:val="21"/>
          <w:szCs w:val="24"/>
        </w:rPr>
        <w:t xml:space="preserve">.5供应商组成联合体参加投标，联合体中任何一方或多方未按要求签字、盖章、加盖公章的质疑。</w:t>
      </w:r>
      <w:r/>
    </w:p>
    <w:p>
      <w:pPr>
        <w:ind w:firstLine="420"/>
        <w:spacing w:line="360" w:lineRule="auto"/>
        <w:rPr>
          <w:rFonts w:hint="eastAsia"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lang w:eastAsia="zh-CN"/>
        </w:rPr>
        <w:t xml:space="preserve">8</w:t>
      </w:r>
      <w:r>
        <w:rPr>
          <w:rFonts w:hint="eastAsia" w:ascii="宋体" w:hAnsi="宋体" w:cs="宋体"/>
          <w:sz w:val="21"/>
          <w:szCs w:val="24"/>
        </w:rPr>
        <w:t xml:space="preserve">.</w:t>
      </w:r>
      <w:r>
        <w:rPr>
          <w:rFonts w:hint="eastAsia" w:ascii="宋体" w:hAnsi="宋体" w:cs="宋体"/>
          <w:sz w:val="21"/>
          <w:szCs w:val="24"/>
          <w:lang w:eastAsia="zh-CN"/>
        </w:rPr>
        <w:t xml:space="preserve">8</w:t>
      </w:r>
      <w:r>
        <w:rPr>
          <w:rFonts w:hint="eastAsia" w:ascii="宋体" w:hAnsi="宋体" w:cs="宋体"/>
          <w:sz w:val="21"/>
          <w:szCs w:val="24"/>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rPr>
      </w:pPr>
      <w:r>
        <w:rPr>
          <w:rFonts w:hint="eastAsia" w:ascii="宋体" w:hAnsi="宋体" w:cs="宋体"/>
          <w:bCs/>
          <w:color w:val="000000"/>
          <w:szCs w:val="21"/>
          <w:lang w:eastAsia="zh-CN"/>
        </w:rPr>
        <w:t xml:space="preserve">2</w:t>
      </w:r>
      <w:r>
        <w:rPr>
          <w:rFonts w:hint="eastAsia" w:ascii="宋体" w:hAnsi="宋体" w:cs="宋体"/>
          <w:bCs/>
          <w:color w:val="000000"/>
          <w:szCs w:val="21"/>
          <w:lang w:val="en-US" w:eastAsia="zh-CN"/>
        </w:rPr>
        <w:t xml:space="preserve">8.9</w:t>
      </w:r>
      <w:r>
        <w:rPr>
          <w:rFonts w:hint="eastAsia" w:ascii="宋体" w:hAnsi="宋体" w:eastAsia="宋体" w:cs="宋体"/>
          <w:bCs/>
          <w:color w:val="000000"/>
          <w:szCs w:val="21"/>
        </w:rPr>
        <w:t xml:space="preserve">代理机构应当在收到供应商的书面质疑后7个工作日内作出答复，并以书面形式通知质疑供应商和其他有关供应商，但答复的内容不得涉及商业秘密。</w:t>
      </w:r>
      <w:r/>
    </w:p>
    <w:p>
      <w:pPr>
        <w:ind w:firstLine="527"/>
        <w:spacing w:line="360" w:lineRule="auto"/>
        <w:rPr>
          <w:rFonts w:hint="eastAsia" w:ascii="宋体" w:hAnsi="宋体" w:eastAsia="宋体" w:cs="宋体"/>
          <w:b/>
        </w:rPr>
        <w:outlineLvl w:val="1"/>
      </w:pPr>
      <w:r>
        <w:rPr>
          <w:rFonts w:hint="eastAsia" w:ascii="宋体" w:hAnsi="宋体" w:eastAsia="宋体" w:cs="宋体"/>
          <w:b/>
        </w:rPr>
        <w:t xml:space="preserve">29、中标通知书</w:t>
      </w:r>
      <w:r/>
    </w:p>
    <w:p>
      <w:pPr>
        <w:ind w:firstLine="525"/>
        <w:spacing w:line="360" w:lineRule="auto"/>
        <w:rPr>
          <w:rFonts w:hint="eastAsia" w:ascii="宋体" w:hAnsi="宋体" w:eastAsia="宋体" w:cs="宋体"/>
          <w:bCs/>
          <w:szCs w:val="21"/>
        </w:rPr>
        <w:outlineLvl w:val="9"/>
      </w:pPr>
      <w:r>
        <w:rPr>
          <w:rFonts w:hint="eastAsia" w:ascii="宋体" w:hAnsi="宋体" w:eastAsia="宋体" w:cs="宋体"/>
          <w:bCs/>
          <w:szCs w:val="21"/>
        </w:rPr>
        <w:t xml:space="preserve">29.l 中标结果确定后，代理机构将向中标人发出中标通知书。</w:t>
      </w:r>
      <w:r/>
    </w:p>
    <w:p>
      <w:pPr>
        <w:ind w:firstLine="525"/>
        <w:spacing w:line="360" w:lineRule="auto"/>
        <w:rPr>
          <w:rFonts w:hint="eastAsia" w:ascii="宋体" w:hAnsi="宋体" w:eastAsia="宋体" w:cs="宋体"/>
          <w:bCs/>
          <w:szCs w:val="21"/>
        </w:rPr>
      </w:pPr>
      <w:r>
        <w:rPr>
          <w:rFonts w:hint="eastAsia" w:ascii="宋体" w:hAnsi="宋体" w:eastAsia="宋体" w:cs="宋体"/>
          <w:bCs/>
          <w:szCs w:val="21"/>
        </w:rPr>
        <w:t xml:space="preserve">29.2 中标人可在“政府采购管理交易系统（苏采云）”中标通知书下载模块中自行下载中标通知书。</w:t>
      </w:r>
      <w:r/>
    </w:p>
    <w:p>
      <w:pPr>
        <w:ind w:firstLine="525"/>
        <w:spacing w:line="360" w:lineRule="auto"/>
        <w:rPr>
          <w:rFonts w:hint="eastAsia" w:ascii="宋体" w:hAnsi="宋体" w:eastAsia="宋体" w:cs="宋体"/>
          <w:bCs/>
          <w:szCs w:val="21"/>
        </w:rPr>
      </w:pPr>
      <w:r>
        <w:rPr>
          <w:rFonts w:hint="eastAsia" w:ascii="宋体" w:hAnsi="宋体" w:eastAsia="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06"/>
        <w:ind w:firstLine="527"/>
        <w:spacing w:before="0" w:after="0" w:line="360" w:lineRule="auto"/>
        <w:rPr>
          <w:rFonts w:hint="eastAsia" w:ascii="宋体" w:hAnsi="宋体" w:eastAsia="宋体" w:cs="宋体"/>
          <w:bCs w:val="0"/>
          <w:sz w:val="21"/>
          <w:szCs w:val="24"/>
        </w:rPr>
        <w:outlineLvl w:val="1"/>
      </w:pPr>
      <w:r/>
      <w:bookmarkStart w:id="73" w:name="_Toc513029237"/>
      <w:r/>
      <w:bookmarkStart w:id="74" w:name="_Toc20823309"/>
      <w:r/>
      <w:bookmarkStart w:id="75" w:name="_Toc16938553"/>
      <w:r>
        <w:rPr>
          <w:rFonts w:hint="eastAsia" w:ascii="宋体" w:hAnsi="宋体" w:eastAsia="宋体" w:cs="宋体"/>
          <w:sz w:val="21"/>
        </w:rPr>
        <w:t xml:space="preserve">30、签订合同</w:t>
      </w:r>
      <w:r/>
    </w:p>
    <w:p>
      <w:pPr>
        <w:ind w:firstLine="525"/>
        <w:spacing w:line="360" w:lineRule="auto"/>
        <w:rPr>
          <w:rFonts w:hint="eastAsia" w:ascii="宋体" w:hAnsi="宋体" w:eastAsia="宋体" w:cs="宋体"/>
        </w:rPr>
        <w:outlineLvl w:val="9"/>
      </w:pPr>
      <w:r>
        <w:rPr>
          <w:rFonts w:hint="eastAsia" w:ascii="宋体" w:hAnsi="宋体" w:eastAsia="宋体" w:cs="宋体"/>
        </w:rPr>
        <w:t xml:space="preserve">30.l中标人应当在中标通知书发出之日起十五日内，按照招标文件确定的事项与采购人签订政府采购合同。</w:t>
      </w:r>
      <w:r/>
    </w:p>
    <w:p>
      <w:pPr>
        <w:ind w:firstLine="525"/>
        <w:spacing w:line="360" w:lineRule="auto"/>
        <w:rPr>
          <w:rFonts w:hint="eastAsia" w:ascii="宋体" w:hAnsi="宋体" w:eastAsia="宋体" w:cs="宋体"/>
        </w:rPr>
        <w:outlineLvl w:val="9"/>
      </w:pPr>
      <w:r>
        <w:rPr>
          <w:rFonts w:hint="eastAsia" w:ascii="宋体" w:hAnsi="宋体" w:eastAsia="宋体" w:cs="宋体"/>
        </w:rPr>
        <w:t xml:space="preserve">中标人须在收到中标通知书后5个工作日内，按第三章《合同条款及格式》第六条要求足额缴纳履约保证金。若中标人未按规定时间或金额缴纳，视为自动放弃中标资格，采购人可选择重新组织采购或顺延确定排名第二的中标候选人为中标人，由此产生的一切损失由原中标人承担。</w:t>
      </w:r>
      <w:r/>
    </w:p>
    <w:p>
      <w:pPr>
        <w:ind w:firstLine="525"/>
        <w:spacing w:line="360" w:lineRule="auto"/>
        <w:rPr>
          <w:rFonts w:hint="eastAsia" w:ascii="宋体" w:hAnsi="宋体" w:eastAsia="宋体" w:cs="宋体"/>
        </w:rPr>
      </w:pPr>
      <w:r>
        <w:rPr>
          <w:rFonts w:hint="eastAsia" w:ascii="宋体" w:hAnsi="宋体" w:eastAsia="宋体" w:cs="宋体"/>
        </w:rPr>
        <w:t xml:space="preserve">30.2招标文件、中标</w:t>
      </w:r>
      <w:r>
        <w:rPr>
          <w:rFonts w:hint="eastAsia" w:ascii="宋体" w:hAnsi="宋体" w:cs="宋体"/>
          <w:lang w:val="en-US" w:eastAsia="zh-CN"/>
        </w:rPr>
        <w:t xml:space="preserve">人</w:t>
      </w:r>
      <w:r>
        <w:rPr>
          <w:rFonts w:hint="eastAsia" w:ascii="宋体" w:hAnsi="宋体" w:eastAsia="宋体" w:cs="宋体"/>
        </w:rPr>
        <w:t xml:space="preserve">的投标文件及招标过程中有关澄清、承诺文件均应作为合同附件。</w:t>
      </w:r>
      <w:r/>
    </w:p>
    <w:p>
      <w:pPr>
        <w:ind w:firstLine="525"/>
        <w:spacing w:line="360" w:lineRule="auto"/>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b/>
          <w:i/>
          <w:u w:val="single"/>
        </w:rPr>
        <w:t xml:space="preserve">中标</w:t>
      </w:r>
      <w:r>
        <w:rPr>
          <w:rFonts w:hint="eastAsia" w:ascii="宋体" w:hAnsi="宋体" w:cs="宋体"/>
          <w:b/>
          <w:i/>
          <w:u w:val="single"/>
          <w:lang w:val="en-US" w:eastAsia="zh-CN"/>
        </w:rPr>
        <w:t xml:space="preserve">人</w:t>
      </w:r>
      <w:r>
        <w:rPr>
          <w:rFonts w:hint="eastAsia" w:ascii="宋体" w:hAnsi="宋体" w:eastAsia="宋体" w:cs="宋体"/>
          <w:b/>
          <w:i/>
          <w:u w:val="single"/>
        </w:rPr>
        <w:t xml:space="preserve">不得将货物及其他相关服务进行转包或分包</w:t>
      </w:r>
      <w:r>
        <w:rPr>
          <w:rFonts w:hint="eastAsia" w:ascii="宋体" w:hAnsi="宋体" w:eastAsia="宋体" w:cs="宋体"/>
        </w:rPr>
        <w:t xml:space="preserve">。未经采购人同意，</w:t>
      </w:r>
      <w:r>
        <w:rPr>
          <w:rFonts w:hint="eastAsia" w:ascii="宋体" w:hAnsi="宋体" w:cs="宋体"/>
          <w:lang w:eastAsia="zh-CN"/>
        </w:rPr>
        <w:t xml:space="preserve">中标人</w:t>
      </w:r>
      <w:r>
        <w:rPr>
          <w:rFonts w:hint="eastAsia" w:ascii="宋体" w:hAnsi="宋体" w:eastAsia="宋体" w:cs="宋体"/>
        </w:rPr>
        <w:t xml:space="preserve">也不得采用分包的形式履行合同，否则采购人有权终止合同，</w:t>
      </w:r>
      <w:r>
        <w:rPr>
          <w:rFonts w:hint="eastAsia" w:ascii="宋体" w:hAnsi="宋体" w:cs="宋体"/>
          <w:lang w:eastAsia="zh-CN"/>
        </w:rPr>
        <w:t xml:space="preserve">中标人</w:t>
      </w:r>
      <w:r>
        <w:rPr>
          <w:rFonts w:hint="eastAsia" w:ascii="宋体" w:hAnsi="宋体" w:eastAsia="宋体" w:cs="宋体"/>
        </w:rPr>
        <w:t xml:space="preserve">的履约保证金将不予退还。转包或分包造成采购人损失或致使合同履行中发生违约现象的，</w:t>
      </w:r>
      <w:r>
        <w:rPr>
          <w:rFonts w:hint="eastAsia" w:ascii="宋体" w:hAnsi="宋体" w:cs="宋体"/>
          <w:lang w:eastAsia="zh-CN"/>
        </w:rPr>
        <w:t xml:space="preserve">中标人</w:t>
      </w:r>
      <w:r>
        <w:rPr>
          <w:rFonts w:hint="eastAsia" w:ascii="宋体" w:hAnsi="宋体" w:eastAsia="宋体" w:cs="宋体"/>
        </w:rPr>
        <w:t xml:space="preserve">应承担赔偿责任。</w:t>
      </w:r>
      <w:r/>
    </w:p>
    <w:p>
      <w:pPr>
        <w:ind w:firstLine="525"/>
        <w:spacing w:line="360" w:lineRule="auto"/>
        <w:rPr>
          <w:rFonts w:hint="eastAsia" w:ascii="宋体" w:hAnsi="宋体" w:eastAsia="宋体" w:cs="宋体"/>
        </w:rPr>
      </w:pPr>
      <w:r>
        <w:rPr>
          <w:rFonts w:hint="eastAsia" w:ascii="宋体" w:hAnsi="宋体" w:eastAsia="宋体" w:cs="宋体"/>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73"/>
      <w:r/>
      <w:bookmarkEnd w:id="74"/>
      <w:r/>
      <w:bookmarkEnd w:id="75"/>
      <w:r/>
      <w:r/>
    </w:p>
    <w:p>
      <w:pPr>
        <w:ind w:firstLine="422"/>
        <w:jc w:val="left"/>
        <w:spacing w:line="360" w:lineRule="auto"/>
        <w:rPr>
          <w:rFonts w:hint="eastAsia" w:ascii="宋体" w:hAnsi="宋体" w:eastAsia="宋体" w:cs="宋体"/>
          <w:b/>
        </w:rPr>
        <w:outlineLvl w:val="1"/>
      </w:pPr>
      <w:r>
        <w:rPr>
          <w:rFonts w:hint="eastAsia" w:ascii="宋体" w:hAnsi="宋体" w:eastAsia="宋体" w:cs="宋体"/>
          <w:b/>
        </w:rPr>
        <w:t xml:space="preserve">31、</w:t>
      </w:r>
      <w:r>
        <w:rPr>
          <w:rFonts w:hint="eastAsia" w:ascii="宋体" w:hAnsi="宋体" w:eastAsia="宋体" w:cs="宋体"/>
          <w:b/>
          <w:szCs w:val="21"/>
        </w:rPr>
        <w:t xml:space="preserve">电子投标文件要求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31.1</w:t>
      </w:r>
      <w:r>
        <w:rPr>
          <w:rFonts w:hint="eastAsia" w:ascii="宋体" w:hAnsi="宋体" w:eastAsia="宋体" w:cs="宋体"/>
          <w:bCs/>
          <w:szCs w:val="21"/>
        </w:rPr>
        <w:t xml:space="preserve">政府采购管理交易系统（苏采云）</w:t>
      </w:r>
      <w:r>
        <w:rPr>
          <w:rFonts w:hint="eastAsia" w:ascii="宋体" w:hAnsi="宋体" w:eastAsia="宋体" w:cs="宋体"/>
          <w:szCs w:val="21"/>
        </w:rPr>
        <w:t xml:space="preserve">相关要求是本招标文件的组成部分。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31.2投标人应对CA证书妥善保管，如被他人盗用投标，因此带来的结果均由投标人自行承担。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31.3投标人应当对招标文件提出的要求和条件作出实质性响应，并在电子投标系统逐条应答。</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31.4投标人应对要求提供的资格证明文件（如资质证书）、技术资料（如白皮书、彩页、手册、检测报告等）扫描上传至投标系统。</w:t>
      </w:r>
      <w:r/>
    </w:p>
    <w:p>
      <w:pPr>
        <w:numPr>
          <w:ilvl w:val="0"/>
          <w:numId w:val="4"/>
        </w:numPr>
        <w:ind w:left="0" w:firstLine="422"/>
        <w:spacing w:line="360" w:lineRule="auto"/>
        <w:rPr>
          <w:rFonts w:hint="eastAsia" w:ascii="宋体" w:hAnsi="宋体" w:eastAsia="宋体" w:cs="宋体"/>
          <w:b/>
          <w:szCs w:val="21"/>
        </w:rPr>
        <w:outlineLvl w:val="1"/>
      </w:pPr>
      <w:r>
        <w:rPr>
          <w:rFonts w:hint="eastAsia" w:ascii="宋体" w:hAnsi="宋体" w:eastAsia="宋体" w:cs="宋体"/>
          <w:b/>
          <w:szCs w:val="21"/>
        </w:rPr>
        <w:t xml:space="preserve">提交投标文件的截止时间（投标截止时间）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szCs w:val="21"/>
        </w:rPr>
        <w:outlineLvl w:val="2"/>
      </w:pPr>
      <w:r>
        <w:rPr>
          <w:rFonts w:hint="eastAsia" w:ascii="宋体" w:hAnsi="宋体" w:eastAsia="宋体" w:cs="宋体"/>
          <w:szCs w:val="21"/>
        </w:rPr>
        <w:t xml:space="preserve">32.2各投标人应在规定时间内凭CA证书进行网上解密。</w:t>
      </w:r>
      <w:r/>
    </w:p>
    <w:p>
      <w:pPr>
        <w:numPr>
          <w:ilvl w:val="0"/>
          <w:numId w:val="4"/>
        </w:numPr>
        <w:ind w:left="0" w:firstLine="422"/>
        <w:spacing w:line="360" w:lineRule="auto"/>
        <w:rPr>
          <w:rFonts w:hint="eastAsia" w:ascii="宋体" w:hAnsi="宋体" w:eastAsia="宋体" w:cs="宋体"/>
          <w:szCs w:val="21"/>
        </w:rPr>
        <w:outlineLvl w:val="1"/>
      </w:pPr>
      <w:r>
        <w:rPr>
          <w:rFonts w:hint="eastAsia" w:ascii="宋体" w:hAnsi="宋体" w:eastAsia="宋体" w:cs="宋体"/>
          <w:b/>
          <w:bCs/>
          <w:szCs w:val="21"/>
        </w:rPr>
        <w:t xml:space="preserve">其他</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33.1依据《政府采购促进中小企业发展管理办法》享受享受扶持政策获得政府采购合同的，小微企业不得将合同分包给大中型企业，中型企业不得将合同分包给大型企业。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szCs w:val="21"/>
        </w:rPr>
      </w:pPr>
      <w:r>
        <w:rPr>
          <w:rFonts w:hint="eastAsia" w:ascii="宋体" w:hAnsi="宋体" w:eastAsia="宋体" w:cs="宋体"/>
          <w:i w:val="0"/>
          <w:iCs w:val="0"/>
          <w:caps w:val="0"/>
          <w:spacing w:val="0"/>
          <w:sz w:val="21"/>
          <w:szCs w:val="21"/>
          <w:shd w:val="clear" w:color="auto" w:fill="ffffff"/>
        </w:rPr>
        <w:t xml:space="preserve">33.2 履约保证金：本项目履约保证金要求详见第三章 合同条款及格式第六条规定，中标人须按要求足额缴纳，否则视为放弃中标资格。</w:t>
      </w:r>
      <w:r/>
    </w:p>
    <w:p>
      <w:pPr>
        <w:pStyle w:val="824"/>
        <w:numPr>
          <w:ilvl w:val="0"/>
          <w:numId w:val="0"/>
        </w:numPr>
        <w:ind w:left="420"/>
        <w:spacing w:line="360" w:lineRule="auto"/>
        <w:rPr>
          <w:rFonts w:hint="eastAsia" w:ascii="宋体" w:hAnsi="宋体" w:eastAsia="宋体" w:cs="宋体"/>
        </w:rPr>
      </w:pPr>
      <w:r>
        <w:rPr>
          <w:rFonts w:hint="eastAsia" w:ascii="宋体" w:hAnsi="宋体" w:eastAsia="宋体" w:cs="宋体"/>
        </w:rPr>
      </w:r>
      <w:r/>
    </w:p>
    <w:p>
      <w:pPr>
        <w:pStyle w:val="804"/>
        <w:keepLines w:val="0"/>
        <w:spacing w:line="360" w:lineRule="auto"/>
        <w:widowControl/>
        <w:rPr>
          <w:rFonts w:hint="eastAsia" w:ascii="宋体" w:hAnsi="宋体" w:eastAsia="宋体" w:cs="宋体"/>
          <w:bCs/>
        </w:rPr>
        <w:outlineLvl w:val="0"/>
      </w:pPr>
      <w:r>
        <w:rPr>
          <w:rFonts w:hint="eastAsia" w:ascii="宋体" w:hAnsi="宋体" w:eastAsia="宋体" w:cs="宋体"/>
        </w:rPr>
        <w:br w:type="page" w:clear="all"/>
      </w:r>
      <w:bookmarkStart w:id="76" w:name="_Toc18098"/>
      <w:r>
        <w:rPr>
          <w:rFonts w:hint="eastAsia" w:ascii="宋体" w:hAnsi="宋体" w:eastAsia="宋体" w:cs="宋体"/>
          <w:bCs/>
        </w:rPr>
        <w:t xml:space="preserve">第三章  合同条款及格式</w:t>
      </w:r>
      <w:bookmarkEnd w:id="76"/>
      <w:r/>
      <w:r/>
    </w:p>
    <w:p>
      <w:pPr>
        <w:ind w:firstLine="420"/>
        <w:spacing w:line="360" w:lineRule="auto"/>
        <w:rPr>
          <w:rFonts w:hint="eastAsia" w:ascii="宋体" w:hAnsi="宋体" w:eastAsia="宋体" w:cs="宋体"/>
        </w:rPr>
      </w:pPr>
      <w:r>
        <w:rPr>
          <w:rFonts w:hint="eastAsia" w:ascii="宋体" w:hAnsi="宋体" w:eastAsia="宋体" w:cs="宋体"/>
        </w:rPr>
        <w:t xml:space="preserve">以下为成交后签订本项目合同的通用条款，</w:t>
      </w:r>
      <w:r>
        <w:rPr>
          <w:rFonts w:hint="eastAsia" w:ascii="宋体" w:hAnsi="宋体" w:cs="宋体"/>
          <w:lang w:eastAsia="zh-CN"/>
        </w:rPr>
        <w:t xml:space="preserve">中标人</w:t>
      </w:r>
      <w:r>
        <w:rPr>
          <w:rFonts w:hint="eastAsia" w:ascii="宋体" w:hAnsi="宋体" w:eastAsia="宋体" w:cs="宋体"/>
        </w:rPr>
        <w:t xml:space="preserve">不得提出实质性的修改，关于专用条款将由采购人与成交供应商结合本项目具体情况协商后签订。</w:t>
      </w:r>
      <w:r/>
    </w:p>
    <w:p>
      <w:pPr>
        <w:jc w:val="center"/>
        <w:spacing w:before="143" w:after="143" w:line="360" w:lineRule="auto"/>
        <w:rPr>
          <w:rFonts w:hint="eastAsia" w:ascii="宋体" w:hAnsi="宋体" w:eastAsia="宋体" w:cs="宋体"/>
          <w:b/>
        </w:rPr>
        <w:outlineLvl w:val="1"/>
      </w:pPr>
      <w:r/>
      <w:bookmarkStart w:id="77" w:name="_Hlt16619369"/>
      <w:r/>
      <w:bookmarkEnd w:id="77"/>
      <w:r>
        <w:rPr>
          <w:rFonts w:hint="eastAsia" w:ascii="宋体" w:hAnsi="宋体" w:eastAsia="宋体" w:cs="宋体"/>
          <w:b/>
        </w:rPr>
        <w:t xml:space="preserve">政府采购合同（货物类） </w:t>
      </w:r>
      <w:r/>
    </w:p>
    <w:p>
      <w:pPr>
        <w:pStyle w:val="827"/>
        <w:ind w:firstLine="420"/>
        <w:spacing w:before="120" w:after="120" w:line="360" w:lineRule="auto"/>
        <w:rPr>
          <w:rFonts w:hint="eastAsia" w:ascii="宋体" w:hAnsi="宋体" w:eastAsia="宋体" w:cs="宋体"/>
          <w:szCs w:val="21"/>
          <w:lang w:eastAsia="zh-CN"/>
        </w:rPr>
      </w:pPr>
      <w:r>
        <w:rPr>
          <w:rFonts w:hint="eastAsia" w:ascii="宋体" w:hAnsi="宋体" w:eastAsia="宋体" w:cs="宋体"/>
        </w:rPr>
        <w:t xml:space="preserve">项目名称：</w:t>
      </w:r>
      <w:r>
        <w:rPr>
          <w:rFonts w:hint="eastAsia" w:hAnsi="宋体" w:cs="宋体"/>
          <w:szCs w:val="21"/>
          <w:lang w:eastAsia="zh-CN"/>
        </w:rPr>
        <w:t xml:space="preserve">高邮市殡葬管理服务中心柴油采购项目</w:t>
      </w:r>
      <w:r/>
    </w:p>
    <w:p>
      <w:pPr>
        <w:pStyle w:val="827"/>
        <w:ind w:firstLine="420"/>
        <w:spacing w:before="120" w:after="120" w:line="360" w:lineRule="auto"/>
        <w:rPr>
          <w:rFonts w:hint="eastAsia" w:ascii="宋体" w:hAnsi="宋体" w:eastAsia="宋体" w:cs="宋体"/>
          <w:szCs w:val="22"/>
          <w:lang w:eastAsia="zh-CN"/>
        </w:rPr>
      </w:pPr>
      <w:r>
        <w:rPr>
          <w:rFonts w:hint="eastAsia" w:ascii="宋体" w:hAnsi="宋体" w:eastAsia="宋体" w:cs="宋体"/>
        </w:rPr>
        <w:t xml:space="preserve">项目编号：JSZC-321084-SHCH-G2025-0004</w:t>
      </w:r>
      <w:r>
        <w:rPr>
          <w:rFonts w:hint="eastAsia" w:hAnsi="宋体" w:cs="宋体"/>
          <w:lang w:val="en-US" w:eastAsia="zh-CN"/>
        </w:rPr>
        <w:t xml:space="preserve"> </w:t>
      </w:r>
      <w:r/>
    </w:p>
    <w:p>
      <w:pPr>
        <w:pStyle w:val="827"/>
        <w:ind w:firstLine="420"/>
        <w:spacing w:before="120" w:after="120" w:line="360" w:lineRule="auto"/>
        <w:rPr>
          <w:rFonts w:hint="eastAsia" w:ascii="宋体" w:hAnsi="宋体" w:eastAsia="宋体" w:cs="宋体"/>
          <w:u w:val="single"/>
        </w:rPr>
      </w:pPr>
      <w:r>
        <w:rPr>
          <w:rFonts w:hint="eastAsia" w:ascii="宋体" w:hAnsi="宋体" w:eastAsia="宋体" w:cs="宋体"/>
        </w:rPr>
        <w:t xml:space="preserve">甲方：（买方） _</w:t>
      </w:r>
      <w:r>
        <w:rPr>
          <w:rFonts w:hint="eastAsia" w:ascii="宋体" w:hAnsi="宋体" w:eastAsia="宋体" w:cs="宋体"/>
          <w:u w:val="single"/>
        </w:rPr>
        <w:t xml:space="preserve">_高邮市殡葬管理服务中心_</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乙方：（卖方）_________</w:t>
      </w:r>
      <w:r/>
    </w:p>
    <w:p>
      <w:pPr>
        <w:pStyle w:val="827"/>
        <w:ind w:firstLine="420"/>
        <w:spacing w:before="120" w:after="120" w:line="360" w:lineRule="auto"/>
        <w:rPr>
          <w:rFonts w:hint="eastAsia" w:ascii="宋体" w:hAnsi="宋体" w:eastAsia="宋体" w:cs="宋体"/>
          <w:lang w:eastAsia="zh-CN"/>
        </w:rPr>
      </w:pPr>
      <w:r>
        <w:rPr>
          <w:rFonts w:hint="eastAsia" w:ascii="宋体" w:hAnsi="宋体" w:eastAsia="宋体" w:cs="宋体"/>
        </w:rPr>
        <w:t xml:space="preserve">见证方：</w:t>
      </w:r>
      <w:r>
        <w:rPr>
          <w:rFonts w:hint="eastAsia" w:hAnsi="宋体" w:cs="宋体"/>
          <w:lang w:eastAsia="zh-CN"/>
        </w:rPr>
        <w:t xml:space="preserve">江苏尚成工程项目管理有限公司</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甲、乙双方根据高邮市殡葬管理服务中心</w:t>
      </w:r>
      <w:r>
        <w:rPr>
          <w:rFonts w:hint="eastAsia" w:ascii="宋体" w:hAnsi="宋体" w:eastAsia="宋体" w:cs="宋体"/>
          <w:u w:val="single"/>
        </w:rPr>
        <w:t xml:space="preserve">        </w:t>
      </w:r>
      <w:r>
        <w:rPr>
          <w:rFonts w:hint="eastAsia" w:ascii="宋体" w:hAnsi="宋体" w:eastAsia="宋体" w:cs="宋体"/>
        </w:rPr>
        <w:t xml:space="preserve">项目公开招标的结果，签署本合同。</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一、货物及伴随服务</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1.1 货物及服务名称：</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 型号规格：</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1.3 数量（单位）</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二、合同金额</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2.1 本合同固定优惠率为（大写）：______________________________（小写：      ）。</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三、技术资料</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3.1乙方应按招标文件规定的时间向甲方提供使用货物及服务的有关技术资料。</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四、知识产权</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五、产权担保</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5.1 乙方保证所交付的货物及服务的所有权完全属于乙方且无任何抵押、查封等产权瑕疵。</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六、履约保证金</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6.1履约保证金收取：中标人需在收到中标通知书后5个工作日内，向采购人提交5万元作为履约保证金，逾期未足额缴纳的，视为中标人自动放弃中标资格，采购人有权顺延选择第二中标候选人。</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6.2缴纳形式：中标人自主选择支票、汇票、本票、保函等非现金形式缴纳或提交。</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6.3履约保证金有效期</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保证金有效期自缴纳完毕之日起，至合同履行期满后30个工作日且质保期（1年）无遗留质量/数量问题止；</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若质保期内出现质量争议且未解决，有效期自动顺延至争议处理完毕并确认乙方无责任之日。</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6.4履约保证金扣除规则（分梯度明确）</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出现以下违约情形，采购人有权按对应标准扣除履约保证金，扣除后保证金余额不足3万元的，有权要求中标人在5个工作日内补足：</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9"/>
        <w:gridCol w:w="5234"/>
        <w:gridCol w:w="2835"/>
      </w:tblGrid>
      <w:tr>
        <w:trPr>
          <w:trHeight w:val="658"/>
        </w:trPr>
        <w:tc>
          <w:tcPr>
            <w:shd w:val="clear" w:color="auto" w:fill="f2f2f2"/>
            <w:tcW w:w="1649" w:type="dxa"/>
            <w:vAlign w:val="center"/>
            <w:textDirection w:val="lrTb"/>
            <w:noWrap w:val="false"/>
          </w:tcPr>
          <w:p>
            <w:pPr>
              <w:pStyle w:val="827"/>
              <w:ind w:left="0" w:right="0" w:firstLine="0"/>
              <w:jc w:val="center"/>
              <w:keepLines w:val="0"/>
              <w:keepNext w:val="0"/>
              <w:spacing w:before="120" w:beforeAutospacing="0" w:after="120" w:afterAutospacing="0" w:line="360" w:lineRule="auto"/>
              <w:widowControl/>
              <w:rPr>
                <w:rFonts w:hint="eastAsia" w:ascii="宋体" w:hAnsi="宋体" w:eastAsia="宋体" w:cs="宋体"/>
                <w:b w:val="0"/>
                <w:bCs w:val="0"/>
                <w:sz w:val="21"/>
                <w:szCs w:val="20"/>
                <w:lang w:val="en-US" w:eastAsia="zh-CN" w:bidi="ar"/>
              </w:rPr>
              <w:suppressLineNumbers w:val="0"/>
            </w:pPr>
            <w:r>
              <w:rPr>
                <w:rFonts w:hint="eastAsia" w:ascii="宋体" w:hAnsi="宋体" w:eastAsia="宋体" w:cs="宋体"/>
                <w:b w:val="0"/>
                <w:bCs w:val="0"/>
                <w:sz w:val="21"/>
                <w:szCs w:val="20"/>
                <w:lang w:val="en-US" w:eastAsia="zh-CN" w:bidi="ar"/>
              </w:rPr>
              <w:t xml:space="preserve">违约类型</w:t>
            </w:r>
            <w:r/>
          </w:p>
        </w:tc>
        <w:tc>
          <w:tcPr>
            <w:shd w:val="clear" w:color="auto" w:fill="f2f2f2"/>
            <w:tcW w:w="5234" w:type="dxa"/>
            <w:vAlign w:val="center"/>
            <w:textDirection w:val="lrTb"/>
            <w:noWrap w:val="false"/>
          </w:tcPr>
          <w:p>
            <w:pPr>
              <w:pStyle w:val="827"/>
              <w:ind w:left="0" w:right="0" w:firstLine="0"/>
              <w:jc w:val="center"/>
              <w:keepLines w:val="0"/>
              <w:keepNext w:val="0"/>
              <w:spacing w:before="120" w:beforeAutospacing="0" w:after="120" w:afterAutospacing="0" w:line="360" w:lineRule="auto"/>
              <w:widowControl/>
              <w:rPr>
                <w:rFonts w:hint="eastAsia" w:ascii="宋体" w:hAnsi="宋体" w:eastAsia="宋体" w:cs="宋体"/>
                <w:b w:val="0"/>
                <w:bCs w:val="0"/>
                <w:sz w:val="21"/>
                <w:szCs w:val="20"/>
                <w:lang w:val="en-US" w:eastAsia="zh-CN" w:bidi="ar"/>
              </w:rPr>
              <w:suppressLineNumbers w:val="0"/>
            </w:pPr>
            <w:r>
              <w:rPr>
                <w:rFonts w:hint="eastAsia" w:ascii="宋体" w:hAnsi="宋体" w:eastAsia="宋体" w:cs="宋体"/>
                <w:b w:val="0"/>
                <w:bCs w:val="0"/>
                <w:sz w:val="21"/>
                <w:szCs w:val="20"/>
                <w:lang w:val="en-US" w:eastAsia="zh-CN" w:bidi="ar"/>
              </w:rPr>
              <w:t xml:space="preserve">具体情形</w:t>
            </w:r>
            <w:r/>
          </w:p>
        </w:tc>
        <w:tc>
          <w:tcPr>
            <w:shd w:val="clear" w:color="auto" w:fill="f2f2f2"/>
            <w:tcW w:w="2835" w:type="dxa"/>
            <w:vAlign w:val="center"/>
            <w:textDirection w:val="lrTb"/>
            <w:noWrap w:val="false"/>
          </w:tcPr>
          <w:p>
            <w:pPr>
              <w:pStyle w:val="827"/>
              <w:ind w:left="0" w:right="0" w:firstLine="0"/>
              <w:jc w:val="center"/>
              <w:keepLines w:val="0"/>
              <w:keepNext w:val="0"/>
              <w:spacing w:before="120" w:beforeAutospacing="0" w:after="120" w:afterAutospacing="0" w:line="360" w:lineRule="auto"/>
              <w:widowControl/>
              <w:rPr>
                <w:rFonts w:hint="eastAsia" w:ascii="宋体" w:hAnsi="宋体" w:eastAsia="宋体" w:cs="宋体"/>
                <w:b w:val="0"/>
                <w:bCs w:val="0"/>
                <w:sz w:val="21"/>
                <w:szCs w:val="20"/>
                <w:lang w:val="en-US" w:eastAsia="zh-CN" w:bidi="ar"/>
              </w:rPr>
              <w:suppressLineNumbers w:val="0"/>
            </w:pPr>
            <w:r>
              <w:rPr>
                <w:rFonts w:hint="eastAsia" w:ascii="宋体" w:hAnsi="宋体" w:eastAsia="宋体" w:cs="宋体"/>
                <w:b w:val="0"/>
                <w:bCs w:val="0"/>
                <w:sz w:val="21"/>
                <w:szCs w:val="20"/>
                <w:lang w:val="en-US" w:eastAsia="zh-CN" w:bidi="ar"/>
              </w:rPr>
              <w:t xml:space="preserve">扣除比例 / 金额</w:t>
            </w:r>
            <w:r/>
          </w:p>
        </w:tc>
      </w:tr>
      <w:tr>
        <w:trPr>
          <w:trHeight w:val="962"/>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轻微质量问题</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单次抽检某项指标（如色度、水分）轻微超标，但不影响设备使用，乙方24小时内更换</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扣除保证金的10%</w:t>
            </w:r>
            <w:r/>
          </w:p>
        </w:tc>
      </w:tr>
      <w:tr>
        <w:trPr>
          <w:trHeight w:val="680"/>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一般质量问题</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单次抽检关键指标（如硫含量、凝点）不达标，乙方3日内更换</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
              </w:rPr>
              <w:suppressLineNumbers w:val="0"/>
            </w:pPr>
            <w:r>
              <w:rPr>
                <w:rFonts w:hint="eastAsia" w:ascii="宋体" w:hAnsi="宋体" w:eastAsia="宋体" w:cs="宋体"/>
                <w:sz w:val="21"/>
                <w:szCs w:val="20"/>
                <w:lang w:val="en-US" w:eastAsia="zh-CN" w:bidi="ar"/>
              </w:rPr>
              <w:t xml:space="preserve">扣除保证金的30%</w:t>
            </w:r>
            <w:r/>
          </w:p>
        </w:tc>
      </w:tr>
      <w:tr>
        <w:trPr>
          <w:trHeight w:val="664"/>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严重质量问题</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12个月内出现2次及以上关键指标不达标，或因质量问题导致设备损坏</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扣除全部保证金</w:t>
            </w:r>
            <w:r/>
          </w:p>
        </w:tc>
      </w:tr>
      <w:tr>
        <w:trPr>
          <w:trHeight w:val="497"/>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轻微数量短缺</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单次供货复称偏差＞-0.3% 且≤-0.5%，乙方 24小时内补足</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扣除短缺部分货值的2倍金额</w:t>
            </w:r>
            <w:r/>
          </w:p>
        </w:tc>
      </w:tr>
      <w:tr>
        <w:trPr>
          <w:trHeight w:val="1162"/>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严重数量短缺</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单次供货复称偏差＜-0.5%，或 12个月内出现 3次及以上数量短缺</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扣除保证金的50%</w:t>
            </w:r>
            <w:r/>
          </w:p>
        </w:tc>
      </w:tr>
      <w:tr>
        <w:trPr>
          <w:trHeight w:val="95"/>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轻微逾期供货</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逾期≤24 小时，且未影响甲方正常运营</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扣除保证金的5%</w:t>
            </w:r>
            <w:r/>
          </w:p>
        </w:tc>
      </w:tr>
      <w:tr>
        <w:trPr>
          <w:trHeight w:val="568"/>
        </w:trPr>
        <w:tc>
          <w:tcPr>
            <w:shd w:val="clear" w:color="auto" w:fill="auto"/>
            <w:tcW w:w="1649"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严重逾期供货</w:t>
            </w:r>
            <w:r/>
          </w:p>
        </w:tc>
        <w:tc>
          <w:tcPr>
            <w:shd w:val="clear" w:color="auto" w:fill="auto"/>
            <w:tcW w:w="5234"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逾期＞24小时，或12个月内出现3次及以上逾期</w:t>
            </w:r>
            <w:r/>
          </w:p>
        </w:tc>
        <w:tc>
          <w:tcPr>
            <w:shd w:val="clear" w:color="auto" w:fill="auto"/>
            <w:tcW w:w="2835" w:type="dxa"/>
            <w:vAlign w:val="center"/>
            <w:textDirection w:val="lrTb"/>
            <w:noWrap w:val="false"/>
          </w:tcPr>
          <w:p>
            <w:pPr>
              <w:pStyle w:val="827"/>
              <w:ind w:left="0" w:right="0" w:firstLine="0"/>
              <w:jc w:val="left"/>
              <w:keepLines w:val="0"/>
              <w:keepNext w:val="0"/>
              <w:spacing w:before="120" w:beforeAutospacing="0" w:after="120" w:afterAutospacing="0" w:line="360" w:lineRule="auto"/>
              <w:widowControl/>
              <w:rPr>
                <w:rFonts w:hint="eastAsia" w:ascii="宋体" w:hAnsi="宋体" w:eastAsia="宋体" w:cs="宋体"/>
                <w:sz w:val="21"/>
                <w:szCs w:val="20"/>
                <w:lang w:val="en-US" w:eastAsia="zh-CN" w:bidi="ar-SA"/>
              </w:rPr>
              <w:suppressLineNumbers w:val="0"/>
            </w:pPr>
            <w:r>
              <w:rPr>
                <w:rFonts w:hint="eastAsia" w:ascii="宋体" w:hAnsi="宋体" w:eastAsia="宋体" w:cs="宋体"/>
                <w:sz w:val="21"/>
                <w:szCs w:val="20"/>
                <w:lang w:val="en-US" w:eastAsia="zh-CN" w:bidi="ar"/>
              </w:rPr>
              <w:t xml:space="preserve">扣除保证金的20%，逾期超10个工作日的扣除全部</w:t>
            </w:r>
            <w:r/>
          </w:p>
        </w:tc>
      </w:tr>
    </w:tbl>
    <w:p>
      <w:pPr>
        <w:pStyle w:val="827"/>
        <w:ind w:firstLine="42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6.</w:t>
      </w:r>
      <w:r>
        <w:rPr>
          <w:rFonts w:hint="eastAsia" w:hAnsi="宋体" w:cs="宋体"/>
          <w:b w:val="0"/>
          <w:bCs w:val="0"/>
          <w:lang w:val="en-US" w:eastAsia="zh-CN" w:bidi="ar"/>
        </w:rPr>
        <w:t xml:space="preserve">5</w:t>
      </w:r>
      <w:r>
        <w:rPr>
          <w:rFonts w:hint="eastAsia" w:ascii="宋体" w:hAnsi="宋体" w:eastAsia="宋体" w:cs="宋体"/>
          <w:b w:val="0"/>
          <w:bCs w:val="0"/>
          <w:lang w:bidi="ar"/>
        </w:rPr>
        <w:t xml:space="preserve"> 履约保证金退还与补充追责</w:t>
      </w:r>
      <w:r/>
    </w:p>
    <w:p>
      <w:pPr>
        <w:pStyle w:val="827"/>
        <w:ind w:firstLine="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合同履行期满且质保期结束后，中标人提交书面退还申请（附无遗留问题承诺），采购人在15个工作日内无息退还剩余保证金（或解除银行保函）；</w:t>
      </w:r>
      <w:r/>
    </w:p>
    <w:p>
      <w:pPr>
        <w:pStyle w:val="827"/>
        <w:ind w:firstLine="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若履约保证金不足以覆盖甲方实际损失（如设备维修费用、紧急采购价差等），甲方有权在扣除保证金后，就超出部分向乙方继续追偿，乙方需在甲方损失核算通知送达后10个工作日内足额赔偿。</w:t>
      </w:r>
      <w:r/>
    </w:p>
    <w:p>
      <w:pPr>
        <w:pStyle w:val="827"/>
        <w:ind w:firstLine="42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6.</w:t>
      </w:r>
      <w:r>
        <w:rPr>
          <w:rFonts w:hint="eastAsia" w:hAnsi="宋体" w:cs="宋体"/>
          <w:b w:val="0"/>
          <w:bCs w:val="0"/>
          <w:lang w:val="en-US" w:eastAsia="zh-CN" w:bidi="ar"/>
        </w:rPr>
        <w:t xml:space="preserve">6</w:t>
      </w:r>
      <w:r>
        <w:rPr>
          <w:rFonts w:hint="eastAsia" w:ascii="宋体" w:hAnsi="宋体" w:eastAsia="宋体" w:cs="宋体"/>
          <w:b w:val="0"/>
          <w:bCs w:val="0"/>
          <w:lang w:bidi="ar"/>
        </w:rPr>
        <w:t xml:space="preserve"> 其他补充</w:t>
      </w:r>
      <w:r/>
    </w:p>
    <w:p>
      <w:pPr>
        <w:pStyle w:val="827"/>
        <w:ind w:firstLine="42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中标人若采用银行保函，需确保保函条款与本合同履约保证金条款一致，且明确“采购人有权直接向出具保函的银行索赔”；若银行拒绝赔付，由中标人承担全部责任。</w:t>
      </w:r>
      <w:r/>
    </w:p>
    <w:p>
      <w:pPr>
        <w:pStyle w:val="827"/>
        <w:ind w:firstLine="420"/>
        <w:jc w:val="left"/>
        <w:spacing w:before="120" w:after="120" w:line="360" w:lineRule="auto"/>
        <w:widowControl/>
        <w:rPr>
          <w:rFonts w:hint="eastAsia" w:ascii="宋体" w:hAnsi="宋体" w:eastAsia="宋体" w:cs="宋体"/>
          <w:b w:val="0"/>
          <w:bCs w:val="0"/>
          <w:lang w:bidi="ar"/>
        </w:rPr>
        <w:outlineLvl w:val="9"/>
      </w:pPr>
      <w:r>
        <w:rPr>
          <w:rFonts w:hint="eastAsia" w:ascii="宋体" w:hAnsi="宋体" w:eastAsia="宋体" w:cs="宋体"/>
          <w:b w:val="0"/>
          <w:bCs w:val="0"/>
          <w:lang w:bidi="ar"/>
        </w:rPr>
        <w:t xml:space="preserve">七、转包或分包</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7.1本合同范围的货物及服务，应由乙方直接供应，不得转让他人供应；</w:t>
      </w:r>
      <w:r/>
    </w:p>
    <w:p>
      <w:pPr>
        <w:pStyle w:val="827"/>
        <w:ind w:firstLine="420"/>
        <w:spacing w:before="120" w:after="120" w:line="360" w:lineRule="auto"/>
        <w:rPr>
          <w:rFonts w:hint="eastAsia" w:ascii="宋体" w:hAnsi="宋体" w:eastAsia="宋体" w:cs="宋体"/>
        </w:rPr>
        <w:outlineLvl w:val="2"/>
      </w:pPr>
      <w:r>
        <w:rPr>
          <w:rFonts w:hint="eastAsia" w:ascii="宋体" w:hAnsi="宋体" w:eastAsia="宋体" w:cs="宋体"/>
        </w:rPr>
        <w:t xml:space="preserve">7.2 除非得到甲方的书面同意，乙方不得部分分包给他人供应。</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7.3如有转让和未经甲方同意的分包行为，甲方有权给予终止合同。</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八、质保期</w:t>
      </w:r>
      <w:r/>
    </w:p>
    <w:p>
      <w:pPr>
        <w:pStyle w:val="827"/>
        <w:ind w:firstLine="420"/>
        <w:spacing w:before="120" w:after="120" w:line="360" w:lineRule="auto"/>
        <w:rPr>
          <w:rFonts w:hint="eastAsia" w:ascii="宋体" w:hAnsi="宋体" w:eastAsia="宋体" w:cs="宋体"/>
        </w:rPr>
        <w:outlineLvl w:val="2"/>
      </w:pPr>
      <w:r>
        <w:rPr>
          <w:rFonts w:hint="eastAsia" w:ascii="宋体" w:hAnsi="宋体" w:eastAsia="宋体" w:cs="宋体"/>
        </w:rPr>
        <w:t xml:space="preserve">8.1 质保期</w:t>
      </w:r>
      <w:r>
        <w:rPr>
          <w:rFonts w:hint="eastAsia" w:hAnsi="宋体" w:cs="宋体"/>
          <w:lang w:val="en-US" w:eastAsia="zh-CN"/>
        </w:rPr>
        <w:t xml:space="preserve">1</w:t>
      </w:r>
      <w:r>
        <w:rPr>
          <w:rFonts w:hint="eastAsia" w:ascii="宋体" w:hAnsi="宋体" w:eastAsia="宋体" w:cs="宋体"/>
        </w:rPr>
        <w:t xml:space="preserve">年。（自交货验收合格之日起计）</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九、交付期、交付方式及交付地点</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9.1 交付期：_________</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9.2 交付方式：_________</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9.3 交付地点：_________</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十、货款支付</w:t>
      </w:r>
      <w:r/>
    </w:p>
    <w:p>
      <w:pPr>
        <w:ind w:firstLine="420"/>
        <w:spacing w:line="360" w:lineRule="auto"/>
        <w:rPr>
          <w:rFonts w:hint="eastAsia" w:ascii="宋体" w:hAnsi="宋体" w:eastAsia="宋体" w:cs="宋体"/>
          <w:szCs w:val="21"/>
        </w:rPr>
        <w:outlineLvl w:val="2"/>
      </w:pPr>
      <w:r>
        <w:rPr>
          <w:rFonts w:hint="eastAsia" w:ascii="宋体" w:hAnsi="宋体" w:eastAsia="宋体" w:cs="宋体"/>
          <w:szCs w:val="21"/>
        </w:rPr>
        <w:t xml:space="preserve">10.1 本合同项下所有款项均以人民币支付。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 本合同项下的采购资金由甲方支付，付款前乙方向甲方开具发票。</w:t>
      </w:r>
      <w:r/>
    </w:p>
    <w:p>
      <w:pPr>
        <w:pStyle w:val="827"/>
        <w:ind w:firstLine="420"/>
        <w:spacing w:line="360" w:lineRule="auto"/>
        <w:rPr>
          <w:rFonts w:hint="eastAsia" w:ascii="宋体" w:hAnsi="宋体" w:eastAsia="宋体" w:cs="宋体"/>
          <w:szCs w:val="22"/>
        </w:rPr>
      </w:pPr>
      <w:r>
        <w:rPr>
          <w:rFonts w:hint="eastAsia" w:ascii="宋体" w:hAnsi="宋体" w:eastAsia="宋体" w:cs="宋体"/>
          <w:szCs w:val="21"/>
        </w:rPr>
        <w:t xml:space="preserve">10.3 甲方付款方式：</w:t>
      </w:r>
      <w:r>
        <w:rPr>
          <w:rFonts w:hint="eastAsia" w:ascii="宋体" w:hAnsi="宋体" w:eastAsia="宋体" w:cs="宋体"/>
          <w:color w:val="auto"/>
          <w:sz w:val="21"/>
          <w:szCs w:val="21"/>
          <w:highlight w:val="none"/>
          <w:u w:val="single"/>
        </w:rPr>
        <w:t xml:space="preserve">合同签订后，</w:t>
      </w:r>
      <w:bookmarkStart w:id="78" w:name="_Hlk169876587"/>
      <w:r>
        <w:rPr>
          <w:rFonts w:hint="eastAsia" w:ascii="宋体" w:hAnsi="宋体" w:eastAsia="宋体" w:cs="宋体"/>
          <w:color w:val="auto"/>
          <w:sz w:val="21"/>
          <w:szCs w:val="21"/>
          <w:highlight w:val="none"/>
          <w:u w:val="single"/>
        </w:rPr>
        <w:t xml:space="preserve">甲方根据实际使用数量结算货款，</w:t>
      </w:r>
      <w:r>
        <w:rPr>
          <w:rFonts w:hint="eastAsia" w:hAnsi="宋体" w:cs="宋体"/>
          <w:color w:val="auto"/>
          <w:sz w:val="21"/>
          <w:szCs w:val="21"/>
          <w:highlight w:val="none"/>
          <w:u w:val="single"/>
          <w:lang w:eastAsia="zh-CN"/>
        </w:rPr>
        <w:t xml:space="preserve">按每季度结算上季度货款。每季度供货结束后，乙方提交上季度供货清单及发票，甲方在收到完整资料经核验准确后</w:t>
      </w:r>
      <w:r>
        <w:rPr>
          <w:rFonts w:hint="eastAsia" w:hAnsi="宋体" w:cs="宋体"/>
          <w:color w:val="auto"/>
          <w:sz w:val="21"/>
          <w:szCs w:val="21"/>
          <w:highlight w:val="none"/>
          <w:u w:val="single"/>
          <w:lang w:val="en-US" w:eastAsia="zh-CN"/>
        </w:rPr>
        <w:t xml:space="preserve">30</w:t>
      </w:r>
      <w:r>
        <w:rPr>
          <w:rFonts w:hint="eastAsia" w:hAnsi="宋体" w:cs="宋体"/>
          <w:color w:val="auto"/>
          <w:sz w:val="21"/>
          <w:szCs w:val="21"/>
          <w:highlight w:val="none"/>
          <w:u w:val="single"/>
          <w:lang w:eastAsia="zh-CN"/>
        </w:rPr>
        <w:t xml:space="preserve">个工作日内完成付款。</w:t>
      </w:r>
      <w:r>
        <w:rPr>
          <w:rFonts w:hint="eastAsia" w:ascii="宋体" w:hAnsi="宋体" w:eastAsia="宋体" w:cs="宋体"/>
          <w:color w:val="auto"/>
          <w:sz w:val="21"/>
          <w:szCs w:val="21"/>
          <w:highlight w:val="none"/>
          <w:u w:val="single"/>
        </w:rPr>
        <w:t xml:space="preserve"> 实际支付的费用=</w:t>
      </w:r>
      <w:r>
        <w:rPr>
          <w:rFonts w:hint="eastAsia" w:hAnsi="宋体" w:cs="宋体"/>
          <w:color w:val="auto"/>
          <w:sz w:val="21"/>
          <w:szCs w:val="21"/>
          <w:highlight w:val="none"/>
          <w:u w:val="single"/>
          <w:lang w:eastAsia="zh-CN"/>
        </w:rPr>
        <w:t xml:space="preserve">当日成品柴油挂牌价×（1-优惠率）×当日供货数量</w:t>
      </w:r>
      <w:r>
        <w:rPr>
          <w:rFonts w:hint="eastAsia" w:ascii="宋体" w:hAnsi="宋体" w:eastAsia="宋体" w:cs="宋体"/>
          <w:color w:val="auto"/>
          <w:sz w:val="21"/>
          <w:szCs w:val="21"/>
          <w:highlight w:val="none"/>
          <w:u w:val="single"/>
        </w:rPr>
        <w:t xml:space="preserve">。</w:t>
      </w:r>
      <w:bookmarkEnd w:id="78"/>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十一、税费</w:t>
      </w:r>
      <w:r/>
    </w:p>
    <w:p>
      <w:pPr>
        <w:pStyle w:val="827"/>
        <w:ind w:firstLine="420"/>
        <w:spacing w:before="120" w:after="120" w:line="360" w:lineRule="auto"/>
        <w:rPr>
          <w:rFonts w:hint="eastAsia" w:ascii="宋体" w:hAnsi="宋体" w:eastAsia="宋体" w:cs="宋体"/>
        </w:rPr>
        <w:outlineLvl w:val="2"/>
      </w:pPr>
      <w:r>
        <w:rPr>
          <w:rFonts w:hint="eastAsia" w:ascii="宋体" w:hAnsi="宋体" w:eastAsia="宋体" w:cs="宋体"/>
        </w:rPr>
        <w:t xml:space="preserve">11.1本合同执行中相关的一切税费均由乙方负担。</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十二、质量保证及售后服务</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12.1 乙方应按招标文件规定的货物及服务性能、技术要求、质量标准向甲方提供。</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12.2 乙方提供的货物及服务在质量期内因服务及产品本身的质量问题发生故障，乙方应负责免费更换。对达不到技术要求者，根据实际情况，经双方协商，可按以下办法处理：</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⑴更换：由乙方承担所发生的全部费用。</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⑵贬值处理：由甲乙双方合议定价。</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⑶退还处理：乙方应退还甲方支付的合同款，同时应承担该货物及服务的直接费用（运输、保险、检验、款项利息及银行手续费等）。</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12.3质量保障要求</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乙方每次供货时，除提供批次检验报告外，还需额外提供该批次柴油的生产厂家资质文件（复印件加盖公章），确保供货来源可追溯；</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甲方每季度至少委托第三方检测机构（如当地质量技术监督局）对柴油进行1次抽样检测，检测费用由乙方承担；若检测不合格，乙方需在3日内无条件更换不合格柴油，并承担甲方因此产生的设备清洗、停工损失（按实际损失额赔偿）。</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若12个月内出现2次及以上质量不合格，甲方有权解除合同，没收全部履约保证金，并追究乙方违约责任。</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12.4数量保障要求</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乙方送货时需携带经国家计量认证的车载计量设备，供货后配合甲方现场复称；复称偏差需符合《成品油零售加油站计量监督管理办法》规定（±0.3% 以内）；</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若单次供货复称偏差超过 - 0.3%（即数量短缺），乙方需在 24 小时内补足短缺部分，且该次供货按实际称量数量结算；若12个月内出现 3 次及以上数量短缺，甲方有权扣除全部履约保证金并终止合同。</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w:t>
      </w:r>
      <w:r>
        <w:rPr>
          <w:rFonts w:hint="eastAsia" w:hAnsi="宋体" w:cs="宋体"/>
          <w:lang w:val="en-US" w:eastAsia="zh-CN"/>
        </w:rPr>
        <w:t xml:space="preserve">5</w:t>
      </w:r>
      <w:r>
        <w:rPr>
          <w:rFonts w:hint="eastAsia" w:ascii="宋体" w:hAnsi="宋体" w:eastAsia="宋体" w:cs="宋体"/>
        </w:rPr>
        <w:t xml:space="preserve">如在使用过程中发生质量问题，乙方在接到甲方通知后在______小时内到达甲方现场。</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w:t>
      </w:r>
      <w:r>
        <w:rPr>
          <w:rFonts w:hint="eastAsia" w:hAnsi="宋体" w:cs="宋体"/>
          <w:lang w:val="en-US" w:eastAsia="zh-CN"/>
        </w:rPr>
        <w:t xml:space="preserve">6</w:t>
      </w:r>
      <w:r>
        <w:rPr>
          <w:rFonts w:hint="eastAsia" w:ascii="宋体" w:hAnsi="宋体" w:eastAsia="宋体" w:cs="宋体"/>
        </w:rPr>
        <w:t xml:space="preserve"> 在质保期内，乙方应对货物及服务出现的质量及安全问题负责处理解决并承担一切费用。</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12.</w:t>
      </w:r>
      <w:r>
        <w:rPr>
          <w:rFonts w:hint="eastAsia" w:hAnsi="宋体" w:cs="宋体"/>
          <w:lang w:val="en-US" w:eastAsia="zh-CN"/>
        </w:rPr>
        <w:t xml:space="preserve">7</w:t>
      </w:r>
      <w:r>
        <w:rPr>
          <w:rFonts w:hint="eastAsia" w:ascii="宋体" w:hAnsi="宋体" w:eastAsia="宋体" w:cs="宋体"/>
        </w:rPr>
        <w:t xml:space="preserve">上述的货物及服务免费保修期为</w:t>
      </w:r>
      <w:r>
        <w:rPr>
          <w:rFonts w:hint="eastAsia" w:hAnsi="宋体" w:cs="宋体"/>
          <w:lang w:val="en-US" w:eastAsia="zh-CN"/>
        </w:rPr>
        <w:t xml:space="preserve">1</w:t>
      </w:r>
      <w:r>
        <w:rPr>
          <w:rFonts w:hint="eastAsia" w:ascii="宋体" w:hAnsi="宋体" w:eastAsia="宋体" w:cs="宋体"/>
        </w:rPr>
        <w:t xml:space="preserve">年，因人为因素出现的故障不在免费保修范围内。超过保修期的机器设备，终生维修，维修时只收部件成本费。</w:t>
      </w:r>
      <w:r/>
    </w:p>
    <w:p>
      <w:pPr>
        <w:pStyle w:val="827"/>
        <w:ind w:firstLine="422"/>
        <w:pageBreakBefore w:val="0"/>
        <w:spacing w:before="120" w:after="120" w:line="360" w:lineRule="auto"/>
        <w:rPr>
          <w:rFonts w:hint="eastAsia" w:ascii="宋体" w:hAnsi="宋体" w:cs="宋体"/>
          <w:b/>
          <w:bCs/>
          <w:szCs w:val="20"/>
        </w:rPr>
        <w:pBdr>
          <w:top w:val="none" w:color="000000" w:sz="0" w:space="0"/>
          <w:left w:val="none" w:color="000000" w:sz="0" w:space="0"/>
          <w:right w:val="none" w:color="000000" w:sz="0" w:space="0"/>
        </w:pBdr>
        <w:outlineLvl w:val="9"/>
      </w:pPr>
      <w:r>
        <w:rPr>
          <w:rFonts w:hint="eastAsia" w:ascii="宋体" w:hAnsi="宋体" w:eastAsia="宋体" w:cs="宋体"/>
          <w:b/>
          <w:bCs/>
        </w:rPr>
        <w:t xml:space="preserve">十三、</w:t>
      </w:r>
      <w:r>
        <w:rPr>
          <w:rFonts w:hint="eastAsia" w:ascii="宋体" w:hAnsi="宋体" w:cs="宋体"/>
          <w:b/>
          <w:bCs/>
          <w:color w:val="auto"/>
          <w:sz w:val="21"/>
          <w:szCs w:val="20"/>
        </w:rPr>
        <w:t xml:space="preserve">项目验收</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.1 </w:t>
      </w:r>
      <w:r>
        <w:rPr>
          <w:rFonts w:hint="eastAsia" w:ascii="宋体" w:hAnsi="宋体" w:cs="宋体"/>
          <w:color w:val="auto"/>
          <w:sz w:val="21"/>
          <w:szCs w:val="20"/>
        </w:rPr>
        <w:t xml:space="preserve">甲方依法组织履约验收工作。</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.2 </w:t>
      </w:r>
      <w:r>
        <w:rPr>
          <w:rFonts w:hint="eastAsia" w:ascii="宋体" w:hAnsi="宋体" w:cs="宋体"/>
          <w:color w:val="auto"/>
          <w:sz w:val="21"/>
          <w:szCs w:val="2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pageBreakBefore w:val="0"/>
        <w:spacing w:line="460" w:lineRule="exact"/>
        <w:rPr>
          <w:rFonts w:hint="eastAsia" w:ascii="宋体" w:hAnsi="宋体" w:eastAsia="宋体" w:cs="宋体"/>
          <w:color w:val="auto"/>
          <w:sz w:val="21"/>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.3</w:t>
      </w:r>
      <w:r>
        <w:rPr>
          <w:rFonts w:hint="eastAsia" w:ascii="宋体" w:hAnsi="宋体" w:cs="宋体"/>
          <w:color w:val="auto"/>
          <w:sz w:val="21"/>
          <w:szCs w:val="20"/>
        </w:rPr>
        <w:t xml:space="preserve">因本项目产生的人员、运输、食宿、验收等一切与本项目相关的费用，由乙方承担。</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.4</w:t>
      </w:r>
      <w:r>
        <w:rPr>
          <w:rFonts w:hint="eastAsia" w:ascii="宋体" w:hAnsi="宋体" w:cs="宋体"/>
          <w:color w:val="auto"/>
          <w:sz w:val="21"/>
          <w:szCs w:val="20"/>
        </w:rPr>
        <w:t xml:space="preserve">对于实际使用人和甲方分离的项目，甲方邀请实际使用人参与验收。</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.5 </w:t>
      </w:r>
      <w:r>
        <w:rPr>
          <w:rFonts w:hint="eastAsia" w:ascii="宋体" w:hAnsi="宋体" w:cs="宋体"/>
          <w:color w:val="auto"/>
          <w:sz w:val="21"/>
          <w:szCs w:val="20"/>
        </w:rPr>
        <w:t xml:space="preserve">如有必要，甲方邀请参加本项目的其他供应商或第三方专业机构及专家参与验收，相关意见将作为验收书的参考资料。</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.6 </w:t>
      </w:r>
      <w:r>
        <w:rPr>
          <w:rFonts w:hint="eastAsia" w:ascii="宋体" w:hAnsi="宋体" w:cs="宋体"/>
          <w:color w:val="auto"/>
          <w:sz w:val="21"/>
          <w:szCs w:val="20"/>
        </w:rPr>
        <w:t xml:space="preserve">甲方成立验收小组，按照采购合同的约定对乙方的履约情况进行验收。验收时间、验收标准见招标文件验收内容。验收时</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甲方按照采购合同的约定对每一项技术、商务要求的履约情况进行确认。验收结束后</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验收小组出具验收书</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列明各项标准的验收情况及项目总体评价</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由验收双方共同签署。验收结果与采购合同约定的资金支付及履约保证金返还条件挂钩。履约验收的各项资料存档备查。</w:t>
      </w:r>
      <w:r/>
    </w:p>
    <w:p>
      <w:pPr>
        <w:ind w:firstLine="480"/>
        <w:pageBreakBefore w:val="0"/>
        <w:spacing w:line="460" w:lineRule="exact"/>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0"/>
        </w:rPr>
        <w:t xml:space="preserve">1</w:t>
      </w:r>
      <w:r>
        <w:rPr>
          <w:rFonts w:hint="eastAsia" w:ascii="宋体" w:hAnsi="宋体" w:cs="宋体"/>
          <w:sz w:val="21"/>
          <w:szCs w:val="20"/>
          <w:lang w:eastAsia="zh-CN"/>
        </w:rPr>
        <w:t xml:space="preserve">3</w:t>
      </w:r>
      <w:r>
        <w:rPr>
          <w:rFonts w:hint="eastAsia" w:ascii="宋体" w:hAnsi="宋体" w:eastAsia="宋体" w:cs="宋体"/>
          <w:color w:val="auto"/>
          <w:sz w:val="21"/>
          <w:szCs w:val="20"/>
        </w:rPr>
        <w:t xml:space="preserve">.7 </w:t>
      </w:r>
      <w:r>
        <w:rPr>
          <w:rFonts w:hint="eastAsia" w:ascii="宋体" w:hAnsi="宋体" w:cs="宋体"/>
          <w:color w:val="auto"/>
          <w:sz w:val="21"/>
          <w:szCs w:val="20"/>
        </w:rPr>
        <w:t xml:space="preserve">验收合格的项目</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color w:val="auto"/>
          <w:sz w:val="21"/>
          <w:szCs w:val="20"/>
        </w:rPr>
        <w:t xml:space="preserve">,</w:t>
      </w:r>
      <w:r>
        <w:rPr>
          <w:rFonts w:hint="eastAsia" w:ascii="宋体" w:hAnsi="宋体" w:cs="宋体"/>
          <w:color w:val="auto"/>
          <w:sz w:val="21"/>
          <w:szCs w:val="20"/>
        </w:rPr>
        <w:t xml:space="preserve">甲方将及时报告本级财政部门。</w:t>
      </w:r>
      <w:r/>
    </w:p>
    <w:p>
      <w:pPr>
        <w:pStyle w:val="827"/>
        <w:ind w:firstLine="422"/>
        <w:spacing w:before="120" w:after="120" w:line="360" w:lineRule="auto"/>
        <w:rPr>
          <w:rFonts w:hint="eastAsia" w:ascii="宋体" w:hAnsi="宋体" w:eastAsia="宋体" w:cs="宋体"/>
          <w:b/>
          <w:bCs/>
        </w:rPr>
        <w:outlineLvl w:val="9"/>
      </w:pPr>
      <w:r>
        <w:rPr>
          <w:rFonts w:hint="eastAsia" w:ascii="宋体" w:hAnsi="宋体" w:eastAsia="宋体" w:cs="宋体"/>
          <w:b/>
          <w:bCs/>
        </w:rPr>
        <w:t xml:space="preserve">十四、货物及服务包装、发运及运输</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14.1 乙方应在货物及服务发运前对其进行满足运输距离、防潮、防震、防锈和防破损装卸等要求包装，以保证货物及服务安全运达甲方指定地点。</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14.2 使用说明书、质量检验证明书、随配附件和工具以及清单一并交付甲方。</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14.3 乙方在货物及服务发运手续办理完毕后24小时内或交付到甲方48小时前通知甲方，以准备接受交付。</w:t>
      </w:r>
      <w:r/>
    </w:p>
    <w:p>
      <w:pPr>
        <w:pStyle w:val="827"/>
        <w:ind w:firstLine="420"/>
        <w:spacing w:before="120" w:after="120" w:line="360" w:lineRule="auto"/>
        <w:rPr>
          <w:rFonts w:hint="eastAsia" w:ascii="宋体" w:hAnsi="宋体" w:eastAsia="宋体" w:cs="宋体"/>
        </w:rPr>
        <w:outlineLvl w:val="2"/>
      </w:pPr>
      <w:r>
        <w:rPr>
          <w:rFonts w:hint="eastAsia" w:ascii="宋体" w:hAnsi="宋体" w:eastAsia="宋体" w:cs="宋体"/>
        </w:rPr>
        <w:t xml:space="preserve">14.4 货物在交付甲方前发生的风险均由乙方负责。</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14.5 货物及服务在规定的交付期限内由乙方送达甲方指定的地点视为交付，乙方同时需通知甲方货物及服务已送达。</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十五、违约责任</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15.1 甲方无正当理由拒收货物及服务的，甲方向乙方偿付拒收款项总值的百分之五违约金。</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15.2 甲方无故逾期验收和办理款项支付手续的,甲方应按逾期付款总额每日万分之五向乙方支付违约金。</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15.3 乙方逾期交付货物及服务的违约责任</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逾期交付货物及服务的，乙方应按逾期交付总额每日千分之六向甲方支付违约金，由甲方从履约保证金中扣除。逾期超过约定日期10个工作日不能交付的，甲方可单方面解除本合同。乙方因逾期交付或因其他违约行为（如擅自变更柴油品种、拒绝配合质量检测、供货质量/数量不达标且未按要求整改等）导致甲方解除合同的，乙方除应向甲方支付合同预估年度总费用（150万元）5%的违约金（即7.5万元）外，还需承担以下责任：</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赔偿甲方因断供产生的紧急采购成本（如临时从第三方采购柴油的价差，需提供第三方采购合同及发票作为核算依据）；</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承担甲方用油设备因断供停机造成的维护费用及运营损失（按甲方提供的设备停机损失核算报告计算，报告需包含设备维护清单、运营中断影响评估等）；</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若造成的甲方实际损失超过履约保证金违，超出部分由乙方在甲方损失核算完成后10个工作日内足额赔偿；</w:t>
      </w:r>
      <w:r/>
    </w:p>
    <w:p>
      <w:pPr>
        <w:pStyle w:val="827"/>
        <w:ind w:firstLine="420"/>
        <w:spacing w:before="120" w:after="120" w:line="360" w:lineRule="auto"/>
        <w:rPr>
          <w:rFonts w:hint="eastAsia" w:ascii="宋体" w:hAnsi="宋体" w:eastAsia="宋体" w:cs="宋体"/>
          <w:lang w:eastAsia="zh-CN"/>
        </w:rPr>
      </w:pPr>
      <w:r>
        <w:rPr>
          <w:rFonts w:hint="eastAsia" w:ascii="宋体" w:hAnsi="宋体" w:eastAsia="宋体" w:cs="宋体"/>
        </w:rPr>
        <w:t xml:space="preserve">乙方需在合同解除后3个工作日内配合甲方完成剩余库存柴油的质量核验与数量清点，确保未使用柴油符合国六标准且数量无短缺，若存在质量问题或数量差异，按本合同第 15.4 条规定追加处理</w:t>
      </w:r>
      <w:r>
        <w:rPr>
          <w:rFonts w:hint="eastAsia" w:hAnsi="宋体" w:cs="宋体"/>
          <w:lang w:eastAsia="zh-CN"/>
        </w:rPr>
        <w:t xml:space="preserve">；</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本条款约定的违约金从履约保证金中扣除后，若保证金余额不足 3 万元，乙方需在扣除通知送达后 5 个工作日内补足，未补足的视为违约，甲方有权追加扣除剩余保证金</w:t>
      </w:r>
      <w:r>
        <w:rPr>
          <w:rFonts w:hint="eastAsia" w:hAnsi="宋体" w:cs="宋体"/>
          <w:lang w:eastAsia="zh-CN"/>
        </w:rPr>
        <w:t xml:space="preserve">。</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15.4 乙方货物及服务数量、质量不符合约定的违约责任</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乙方所交的货物及服务数量、质量不符合合同规定及招标文件规定国六标准的，按以下方式处理：</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数量不符：</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若实际供货数量经甲方现场复称（使用经国家计量认证的设备），偏差超过《成品油零售加油站计量监督管理办法》规定的±0.3%（含），甲方有权拒收该批次货物；</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乙方愿意在24小时内补足短缺数量且补足后数量符合标准的，需额外向甲方支付该批次短缺部分货值2倍的补偿金（从履约保证金中扣除）；</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乙方愿意补足数量但逾期交付（超过24小时）的，按本合同第15.3条“逾期交付”规定处理，同时仍需支付短缺部分货值2倍的补偿金（从履约保证金中扣除）；</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乙方拒绝补足数量或补足后仍不符合数量标准的，甲方可单方面解除合同，并要求乙方支付合同预估年度总费用5%的违约金，同时赔偿甲方因数量短缺产生的二次采购费用（含运输、人工等附加成本）。</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质量不符：</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若甲方抽检或第三方检测（检测机构由甲方指定，费用由乙方承担）发现柴油质量不符合国六标准，甲方有权立即停止使用该批次柴油并拒收剩余货物，乙方需在24小时内无条件召回已交付的不合格柴油，且在3个工作日内重新供应符合标准的柴油；</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重新供应后仍不符合质量标准的，甲方可单方面解除合同，乙方需支付合同预估年度总费用5%的违约金，并赔偿甲方因使用不合格柴油导致的设备清洗费、维修更换费（需提供设备维修清单及发票）、运营中断损失（按实际停工时长及日均运营成本核算）；</w:t>
      </w:r>
      <w:r/>
    </w:p>
    <w:p>
      <w:pPr>
        <w:pStyle w:val="827"/>
        <w:ind w:firstLine="420"/>
        <w:spacing w:before="120" w:after="120" w:line="360" w:lineRule="auto"/>
        <w:rPr>
          <w:rFonts w:hint="eastAsia" w:ascii="宋体" w:hAnsi="宋体" w:eastAsia="宋体" w:cs="宋体"/>
          <w:lang w:eastAsia="zh-CN"/>
        </w:rPr>
      </w:pPr>
      <w:r>
        <w:rPr>
          <w:rFonts w:hint="eastAsia" w:ascii="宋体" w:hAnsi="宋体" w:eastAsia="宋体" w:cs="宋体"/>
        </w:rPr>
        <w:t xml:space="preserve">若因不合格柴油造成甲方设备损坏或安全事故，乙方需承担全部法律责任及由此产生的所有赔偿费用（包括但不限于设备重置费、人员伤亡赔偿费、行政罚款等）</w:t>
      </w:r>
      <w:r>
        <w:rPr>
          <w:rFonts w:hint="eastAsia" w:hAnsi="宋体" w:cs="宋体"/>
          <w:lang w:eastAsia="zh-CN"/>
        </w:rPr>
        <w:t xml:space="preserve">；</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本条款约定的违约金从履约保证金中扣除后，若保证金余额不足 3 万元，乙方需在扣除通知送达后 5 个工作日内补足，未补足的视为违约，甲方有权追加扣除剩余保证金</w:t>
      </w:r>
      <w:r>
        <w:rPr>
          <w:rFonts w:hint="eastAsia" w:hAnsi="宋体" w:cs="宋体"/>
          <w:lang w:eastAsia="zh-CN"/>
        </w:rPr>
        <w:t xml:space="preserve">。</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十六、不可抗力事件处理</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16.1 在合同有效期内，任何一方因不可抗力事件导致不能履行合同，则合同履行期可延长，其延长期与不可抗力影响期相同。</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16.2 不可抗力事件发生后，应立即通知对方，并寄送有关权威机构出具的证明。</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16.3 不可抗力事件延续120天以上，双方应通过友好协商，确定是否继续履行合同。</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十七、诉讼</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17.1 双方在执行合同中所发生的一切争议，应通过协商解决。如协商不成，可向合同签订地法院起诉，合同签订地在此约定为高邮市。</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十八、</w:t>
      </w:r>
      <w:r>
        <w:rPr>
          <w:rFonts w:hint="eastAsia" w:ascii="宋体" w:hAnsi="宋体" w:eastAsia="宋体" w:cs="宋体"/>
          <w:szCs w:val="21"/>
        </w:rPr>
        <w:t xml:space="preserve">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27"/>
        <w:ind w:firstLine="422"/>
        <w:spacing w:before="120" w:after="120" w:line="360" w:lineRule="auto"/>
        <w:rPr>
          <w:rFonts w:hint="eastAsia" w:ascii="宋体" w:hAnsi="宋体" w:eastAsia="宋体" w:cs="宋体"/>
          <w:b/>
          <w:bCs/>
        </w:rPr>
        <w:outlineLvl w:val="1"/>
      </w:pPr>
      <w:r>
        <w:rPr>
          <w:rFonts w:hint="eastAsia" w:ascii="宋体" w:hAnsi="宋体" w:eastAsia="宋体" w:cs="宋体"/>
          <w:b/>
          <w:bCs/>
        </w:rPr>
        <w:t xml:space="preserve">十九、合同生效及其它</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19.1 合同经双方法定代表人签章并加盖单位公章，并经代理机构见证盖章后生效。</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19.2本合同未尽事宜，遵照</w:t>
      </w:r>
      <w:r>
        <w:rPr>
          <w:rFonts w:hint="eastAsia" w:ascii="宋体" w:hAnsi="宋体" w:cs="宋体"/>
          <w:color w:val="auto"/>
          <w:sz w:val="21"/>
          <w:szCs w:val="20"/>
        </w:rPr>
        <w:t xml:space="preserve">《中华人民共和国民法典》《中华人民共和国政府采购法》有关条文执行</w:t>
      </w:r>
      <w:r>
        <w:rPr>
          <w:rFonts w:hint="eastAsia" w:ascii="宋体" w:hAnsi="宋体" w:eastAsia="宋体" w:cs="宋体"/>
        </w:rPr>
        <w:t xml:space="preserve">。</w:t>
      </w:r>
      <w:r/>
    </w:p>
    <w:p>
      <w:pPr>
        <w:pStyle w:val="827"/>
        <w:ind w:firstLine="420"/>
        <w:spacing w:before="120" w:after="120" w:line="360" w:lineRule="auto"/>
        <w:rPr>
          <w:rFonts w:hint="eastAsia" w:ascii="宋体" w:hAnsi="宋体" w:eastAsia="宋体" w:cs="宋体"/>
        </w:rPr>
      </w:pPr>
      <w:r>
        <w:rPr>
          <w:rFonts w:hint="eastAsia" w:ascii="宋体" w:hAnsi="宋体" w:eastAsia="宋体" w:cs="宋体"/>
        </w:rPr>
        <w:t xml:space="preserve">19.3 本合同正本一式四份，具有同等法律效力，甲方、乙方、见证方及财政监管部门（高邮市财政局政府采购管理处）各执一份。  </w:t>
      </w:r>
      <w:r/>
    </w:p>
    <w:tbl>
      <w:tblPr>
        <w:tblStyle w:val="813"/>
        <w:tblW w:w="8519" w:type="dxa"/>
        <w:tblInd w:w="135" w:type="dxa"/>
        <w:tblLayout w:type="fixed"/>
        <w:tblCellMar>
          <w:left w:w="108" w:type="dxa"/>
          <w:top w:w="0" w:type="dxa"/>
          <w:right w:w="108" w:type="dxa"/>
          <w:bottom w:w="0" w:type="dxa"/>
        </w:tblCellMar>
        <w:tblLook w:val="04A0" w:firstRow="1" w:lastRow="0" w:firstColumn="1" w:lastColumn="0" w:noHBand="0" w:noVBand="1"/>
      </w:tblPr>
      <w:tblGrid>
        <w:gridCol w:w="4282"/>
        <w:gridCol w:w="4237"/>
      </w:tblGrid>
      <w:tr>
        <w:trPr>
          <w:trHeight w:val="46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甲方：高邮市殡葬管理服务中心</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乙方： </w:t>
            </w:r>
            <w:r/>
          </w:p>
        </w:tc>
      </w:tr>
      <w:tr>
        <w:trPr>
          <w:trHeight w:val="46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地址：高邮市金桥北路100号</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地址： </w:t>
            </w:r>
            <w:r/>
          </w:p>
        </w:tc>
      </w:tr>
      <w:tr>
        <w:trPr>
          <w:trHeight w:val="46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法定代表人或授权代表：</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法定代表人或授权代表：</w:t>
            </w:r>
            <w:r/>
          </w:p>
        </w:tc>
      </w:tr>
      <w:tr>
        <w:trPr>
          <w:trHeight w:val="46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联系电话：</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联系电话：</w:t>
            </w:r>
            <w:r/>
          </w:p>
        </w:tc>
      </w:tr>
      <w:tr>
        <w:trPr>
          <w:trHeight w:val="46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日期：      年    月    日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7"/>
              <w:spacing w:before="120" w:after="120" w:line="360" w:lineRule="auto"/>
              <w:rPr>
                <w:rFonts w:hint="eastAsia" w:ascii="宋体" w:hAnsi="宋体" w:eastAsia="宋体" w:cs="宋体"/>
              </w:rPr>
            </w:pPr>
            <w:r>
              <w:rPr>
                <w:rFonts w:hint="eastAsia" w:ascii="宋体" w:hAnsi="宋体" w:eastAsia="宋体" w:cs="宋体"/>
              </w:rPr>
              <w:t xml:space="preserve">日期：      年    月    日</w:t>
            </w:r>
            <w:r/>
          </w:p>
        </w:tc>
      </w:tr>
    </w:tbl>
    <w:p>
      <w:pPr>
        <w:pStyle w:val="827"/>
        <w:spacing w:before="120" w:after="120" w:line="360" w:lineRule="auto"/>
        <w:rPr>
          <w:rFonts w:hint="eastAsia" w:ascii="宋体" w:hAnsi="宋体" w:eastAsia="宋体" w:cs="宋体"/>
        </w:rPr>
      </w:pPr>
      <w:r>
        <w:rPr>
          <w:rFonts w:hint="eastAsia" w:ascii="宋体" w:hAnsi="宋体" w:eastAsia="宋体" w:cs="宋体"/>
        </w:rPr>
      </w:r>
      <w:r/>
    </w:p>
    <w:p>
      <w:pPr>
        <w:pStyle w:val="827"/>
        <w:spacing w:before="120" w:after="120" w:line="360" w:lineRule="auto"/>
        <w:rPr>
          <w:rFonts w:hint="eastAsia" w:ascii="宋体" w:hAnsi="宋体" w:eastAsia="宋体" w:cs="宋体"/>
          <w:lang w:eastAsia="zh-CN"/>
        </w:rPr>
      </w:pPr>
      <w:r>
        <w:rPr>
          <w:rFonts w:hint="eastAsia" w:ascii="宋体" w:hAnsi="宋体" w:eastAsia="宋体" w:cs="宋体"/>
        </w:rPr>
        <w:t xml:space="preserve">  见证方： </w:t>
      </w:r>
      <w:r>
        <w:rPr>
          <w:rFonts w:hint="eastAsia" w:hAnsi="宋体" w:cs="宋体"/>
          <w:lang w:eastAsia="zh-CN"/>
        </w:rPr>
        <w:t xml:space="preserve">江苏尚成工程项目管理有限公司</w:t>
      </w:r>
      <w:r/>
    </w:p>
    <w:p>
      <w:pPr>
        <w:pStyle w:val="827"/>
        <w:ind w:firstLine="210"/>
        <w:spacing w:before="120" w:after="120" w:line="360" w:lineRule="auto"/>
        <w:rPr>
          <w:rFonts w:hint="eastAsia" w:ascii="宋体" w:hAnsi="宋体" w:eastAsia="宋体" w:cs="宋体"/>
        </w:rPr>
      </w:pPr>
      <w:r>
        <w:rPr>
          <w:rFonts w:hint="eastAsia" w:ascii="宋体" w:hAnsi="宋体" w:eastAsia="宋体" w:cs="宋体"/>
        </w:rPr>
        <w:t xml:space="preserve">项目经办人：  </w:t>
      </w:r>
      <w:r/>
    </w:p>
    <w:p>
      <w:pPr>
        <w:pStyle w:val="827"/>
        <w:ind w:firstLine="210"/>
        <w:spacing w:before="120" w:after="120" w:line="360" w:lineRule="auto"/>
        <w:rPr>
          <w:rFonts w:hint="eastAsia" w:ascii="宋体" w:hAnsi="宋体" w:eastAsia="宋体" w:cs="宋体"/>
        </w:rPr>
      </w:pPr>
      <w:r>
        <w:rPr>
          <w:rFonts w:hint="eastAsia" w:ascii="宋体" w:hAnsi="宋体" w:eastAsia="宋体" w:cs="宋体"/>
        </w:rPr>
        <w:t xml:space="preserve">日期：     年   月   日</w:t>
      </w:r>
      <w:r/>
    </w:p>
    <w:p>
      <w:pPr>
        <w:spacing w:before="120" w:after="120" w:line="360" w:lineRule="auto"/>
        <w:rPr>
          <w:rFonts w:hint="eastAsia" w:ascii="宋体" w:hAnsi="宋体" w:eastAsia="宋体" w:cs="宋体"/>
          <w:sz w:val="24"/>
        </w:rPr>
      </w:pPr>
      <w:r>
        <w:rPr>
          <w:rFonts w:hint="eastAsia" w:ascii="宋体" w:hAnsi="宋体" w:eastAsia="宋体" w:cs="宋体"/>
          <w:sz w:val="24"/>
        </w:rPr>
      </w:r>
      <w:r/>
    </w:p>
    <w:p>
      <w:pPr>
        <w:pStyle w:val="822"/>
        <w:rPr>
          <w:rFonts w:hint="eastAsia" w:ascii="宋体" w:hAnsi="宋体" w:eastAsia="宋体" w:cs="宋体"/>
          <w:sz w:val="24"/>
        </w:rPr>
      </w:pPr>
      <w:r>
        <w:rPr>
          <w:rFonts w:hint="eastAsia" w:ascii="宋体" w:hAnsi="宋体" w:eastAsia="宋体" w:cs="宋体"/>
          <w:sz w:val="24"/>
        </w:rPr>
      </w:r>
      <w:r/>
    </w:p>
    <w:p>
      <w:pPr>
        <w:pStyle w:val="822"/>
        <w:rPr>
          <w:rFonts w:hint="eastAsia" w:ascii="宋体" w:hAnsi="宋体" w:eastAsia="宋体" w:cs="宋体"/>
          <w:sz w:val="24"/>
        </w:rPr>
      </w:pPr>
      <w:r>
        <w:rPr>
          <w:rFonts w:hint="eastAsia" w:ascii="宋体" w:hAnsi="宋体" w:eastAsia="宋体" w:cs="宋体"/>
          <w:sz w:val="24"/>
        </w:rPr>
      </w:r>
      <w:r/>
    </w:p>
    <w:p>
      <w:pPr>
        <w:pStyle w:val="804"/>
        <w:numPr>
          <w:ilvl w:val="0"/>
          <w:numId w:val="5"/>
        </w:numPr>
        <w:keepLines w:val="0"/>
        <w:spacing w:line="360" w:lineRule="auto"/>
        <w:widowControl/>
        <w:rPr>
          <w:rFonts w:hint="eastAsia" w:ascii="宋体" w:hAnsi="宋体" w:eastAsia="宋体" w:cs="宋体"/>
          <w:bCs/>
        </w:rPr>
        <w:outlineLvl w:val="0"/>
      </w:pPr>
      <w:r/>
      <w:bookmarkStart w:id="79" w:name="_Toc18668"/>
      <w:r>
        <w:rPr>
          <w:rFonts w:hint="eastAsia" w:ascii="宋体" w:hAnsi="宋体" w:eastAsia="宋体" w:cs="宋体"/>
          <w:bCs/>
        </w:rPr>
        <w:t xml:space="preserve">项目需求</w:t>
      </w:r>
      <w:bookmarkEnd w:id="79"/>
      <w:r/>
      <w:r/>
    </w:p>
    <w:p>
      <w:pPr>
        <w:ind w:left="121" w:right="635" w:firstLine="435"/>
        <w:pageBreakBefore w:val="0"/>
        <w:spacing w:before="217" w:line="360" w:lineRule="auto"/>
        <w:rPr>
          <w:rFonts w:hint="eastAsia" w:ascii="宋体" w:hAnsi="宋体" w:cs="宋体"/>
          <w:bCs w:val="0"/>
          <w:spacing w:val="-4"/>
          <w:sz w:val="21"/>
          <w:szCs w:val="24"/>
        </w:rPr>
      </w:pPr>
      <w:r/>
      <w:bookmarkStart w:id="80" w:name="_Toc47940211"/>
      <w:r/>
      <w:bookmarkStart w:id="81" w:name="_Toc136347705"/>
      <w:r>
        <w:rPr>
          <w:rFonts w:hint="eastAsia" w:ascii="宋体" w:hAnsi="宋体" w:cs="宋体"/>
          <w:spacing w:val="-4"/>
          <w:sz w:val="21"/>
          <w:szCs w:val="24"/>
        </w:rPr>
        <w:t xml:space="preserve">项目属性:货物类项目。</w:t>
      </w:r>
      <w:r/>
    </w:p>
    <w:p>
      <w:pPr>
        <w:ind w:left="121" w:right="635" w:firstLine="435"/>
        <w:pageBreakBefore w:val="0"/>
        <w:spacing w:before="217" w:line="360" w:lineRule="auto"/>
        <w:rPr>
          <w:rFonts w:hint="eastAsia" w:ascii="宋体" w:hAnsi="宋体" w:cs="宋体"/>
          <w:bCs w:val="0"/>
          <w:iCs w:val="0"/>
          <w:spacing w:val="-4"/>
          <w:sz w:val="21"/>
          <w:szCs w:val="24"/>
        </w:rPr>
      </w:pPr>
      <w:r>
        <w:rPr>
          <w:rFonts w:hint="eastAsia" w:ascii="宋体" w:hAnsi="宋体" w:cs="宋体"/>
          <w:bCs w:val="0"/>
          <w:iCs w:val="0"/>
          <w:spacing w:val="-4"/>
          <w:sz w:val="21"/>
          <w:szCs w:val="24"/>
        </w:rPr>
        <w:t xml:space="preserve">其他要求</w:t>
      </w:r>
      <w:r/>
    </w:p>
    <w:p>
      <w:pPr>
        <w:ind w:left="121" w:right="635" w:firstLine="435"/>
        <w:pageBreakBefore w:val="0"/>
        <w:spacing w:before="217" w:line="360" w:lineRule="auto"/>
        <w:rPr>
          <w:rFonts w:hint="eastAsia" w:ascii="宋体" w:hAnsi="宋体" w:cs="宋体"/>
          <w:bCs w:val="0"/>
          <w:iCs w:val="0"/>
          <w:spacing w:val="-4"/>
          <w:sz w:val="21"/>
          <w:szCs w:val="24"/>
        </w:rPr>
      </w:pPr>
      <w:r>
        <w:rPr>
          <w:rFonts w:hint="eastAsia" w:ascii="宋体" w:hAnsi="宋体" w:cs="宋体"/>
          <w:bCs w:val="0"/>
          <w:iCs w:val="0"/>
          <w:spacing w:val="-4"/>
          <w:sz w:val="21"/>
          <w:szCs w:val="24"/>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bCs w:val="0"/>
          <w:i w:val="0"/>
          <w:iCs w:val="0"/>
          <w:spacing w:val="-4"/>
          <w:sz w:val="21"/>
          <w:szCs w:val="24"/>
          <w:u w:val="non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cs="宋体"/>
          <w:bCs w:val="0"/>
          <w:iCs w:val="0"/>
          <w:spacing w:val="-4"/>
          <w:sz w:val="21"/>
          <w:szCs w:val="24"/>
        </w:rPr>
        <w:t xml:space="preserve">。其他条件相同情况下，应当优先采购节能产品、环境标志产品。</w:t>
      </w:r>
      <w:r/>
    </w:p>
    <w:p>
      <w:pPr>
        <w:ind w:left="121" w:right="635" w:firstLine="435"/>
        <w:pageBreakBefore w:val="0"/>
        <w:spacing w:before="217" w:line="360" w:lineRule="auto"/>
        <w:rPr>
          <w:rFonts w:hint="eastAsia" w:ascii="宋体" w:hAnsi="宋体" w:cs="宋体"/>
          <w:bCs w:val="0"/>
          <w:iCs w:val="0"/>
          <w:spacing w:val="-4"/>
          <w:sz w:val="21"/>
          <w:szCs w:val="24"/>
        </w:rPr>
      </w:pPr>
      <w:r>
        <w:rPr>
          <w:rFonts w:hint="eastAsia" w:ascii="宋体" w:hAnsi="宋体" w:cs="宋体"/>
          <w:bCs w:val="0"/>
          <w:iCs w:val="0"/>
          <w:spacing w:val="-4"/>
          <w:sz w:val="21"/>
          <w:szCs w:val="24"/>
        </w:rPr>
        <w:t xml:space="preserve">供应商对于投标产品的包装应按照“财办库〔2020〕123号《关于印发《商品包装政府采购需求标准（试行）》、《快递包装政府采购需求标准（试行）》的通知》”执行。</w:t>
      </w:r>
      <w:r/>
    </w:p>
    <w:p>
      <w:pPr>
        <w:ind w:left="121" w:right="635" w:firstLine="435"/>
        <w:pageBreakBefore w:val="0"/>
        <w:spacing w:before="217" w:line="360" w:lineRule="auto"/>
        <w:rPr>
          <w:rFonts w:hint="eastAsia" w:ascii="宋体" w:hAnsi="宋体" w:cs="宋体"/>
          <w:b w:val="0"/>
          <w:bCs w:val="0"/>
          <w:spacing w:val="-4"/>
          <w:sz w:val="21"/>
          <w:szCs w:val="24"/>
        </w:rPr>
      </w:pPr>
      <w:r>
        <w:rPr>
          <w:rFonts w:hint="eastAsia" w:ascii="宋体" w:hAnsi="宋体" w:cs="宋体"/>
          <w:b w:val="0"/>
          <w:bCs w:val="0"/>
          <w:spacing w:val="-4"/>
          <w:sz w:val="21"/>
          <w:szCs w:val="24"/>
        </w:rPr>
        <w:t xml:space="preserve">核心产品：</w:t>
      </w:r>
      <w:bookmarkEnd w:id="80"/>
      <w:r/>
      <w:bookmarkEnd w:id="81"/>
      <w:r/>
      <w:r/>
    </w:p>
    <w:p>
      <w:pPr>
        <w:ind w:left="121" w:right="635" w:firstLine="435"/>
        <w:pageBreakBefore w:val="0"/>
        <w:spacing w:before="217" w:line="360" w:lineRule="auto"/>
        <w:rPr>
          <w:rFonts w:hint="eastAsia" w:ascii="宋体" w:hAnsi="宋体" w:cs="宋体"/>
          <w:spacing w:val="-4"/>
          <w:sz w:val="21"/>
          <w:szCs w:val="24"/>
        </w:rPr>
        <w:outlineLvl w:val="9"/>
      </w:pPr>
      <w:r>
        <w:rPr>
          <w:rFonts w:hint="eastAsia" w:ascii="宋体" w:hAnsi="宋体" w:cs="宋体"/>
          <w:b w:val="0"/>
          <w:bCs w:val="0"/>
          <w:spacing w:val="-4"/>
          <w:sz w:val="21"/>
          <w:szCs w:val="24"/>
        </w:rPr>
        <w:t xml:space="preserve">采购标的对应的中小企业划分标准所属行业一览表</w:t>
      </w:r>
      <w:r/>
    </w:p>
    <w:tbl>
      <w:tblPr>
        <w:tblStyle w:val="813"/>
        <w:tblW w:w="8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99"/>
        <w:gridCol w:w="4432"/>
      </w:tblGrid>
      <w:tr>
        <w:trPr>
          <w:cantSplit/>
          <w:jc w:val="center"/>
          <w:trHeight w:val="618"/>
        </w:trPr>
        <w:tc>
          <w:tcPr>
            <w:tcW w:w="987" w:type="dxa"/>
            <w:vAlign w:val="center"/>
            <w:textDirection w:val="lrTb"/>
            <w:noWrap w:val="false"/>
          </w:tcPr>
          <w:p>
            <w:pPr>
              <w:ind w:left="0" w:right="635" w:firstLine="0"/>
              <w:jc w:val="left"/>
              <w:pageBreakBefore w:val="0"/>
              <w:spacing w:before="217" w:line="360" w:lineRule="auto"/>
              <w:rPr>
                <w:rFonts w:hint="eastAsia" w:ascii="宋体" w:hAnsi="宋体" w:cs="宋体"/>
                <w:spacing w:val="-4"/>
                <w:sz w:val="21"/>
                <w:szCs w:val="24"/>
              </w:rPr>
            </w:pPr>
            <w:r>
              <w:rPr>
                <w:rFonts w:hint="eastAsia" w:ascii="宋体" w:hAnsi="宋体" w:cs="宋体"/>
                <w:spacing w:val="-4"/>
                <w:sz w:val="21"/>
                <w:szCs w:val="24"/>
              </w:rPr>
              <w:t xml:space="preserve">序号</w:t>
            </w:r>
            <w:r/>
          </w:p>
        </w:tc>
        <w:tc>
          <w:tcPr>
            <w:tcW w:w="2599" w:type="dxa"/>
            <w:vAlign w:val="center"/>
            <w:textDirection w:val="lrTb"/>
            <w:noWrap w:val="false"/>
          </w:tcPr>
          <w:p>
            <w:pPr>
              <w:ind w:left="121" w:right="635" w:firstLine="435"/>
              <w:jc w:val="left"/>
              <w:pageBreakBefore w:val="0"/>
              <w:spacing w:before="217" w:line="360" w:lineRule="auto"/>
              <w:rPr>
                <w:rFonts w:hint="eastAsia" w:ascii="宋体" w:hAnsi="宋体" w:cs="宋体"/>
                <w:spacing w:val="-4"/>
                <w:sz w:val="21"/>
                <w:szCs w:val="24"/>
              </w:rPr>
            </w:pPr>
            <w:r>
              <w:rPr>
                <w:rFonts w:hint="eastAsia" w:ascii="宋体" w:hAnsi="宋体" w:cs="宋体"/>
                <w:spacing w:val="-4"/>
                <w:sz w:val="21"/>
                <w:szCs w:val="24"/>
              </w:rPr>
              <w:t xml:space="preserve">采购标的</w:t>
            </w:r>
            <w:r/>
          </w:p>
        </w:tc>
        <w:tc>
          <w:tcPr>
            <w:tcW w:w="4432" w:type="dxa"/>
            <w:vAlign w:val="center"/>
            <w:textDirection w:val="lrTb"/>
            <w:noWrap w:val="false"/>
          </w:tcPr>
          <w:p>
            <w:pPr>
              <w:ind w:left="0" w:right="635" w:firstLine="0"/>
              <w:jc w:val="left"/>
              <w:pageBreakBefore w:val="0"/>
              <w:spacing w:before="217" w:line="360" w:lineRule="auto"/>
              <w:rPr>
                <w:rFonts w:hint="eastAsia" w:ascii="宋体" w:hAnsi="宋体" w:cs="宋体"/>
                <w:spacing w:val="-4"/>
                <w:sz w:val="21"/>
                <w:szCs w:val="24"/>
              </w:rPr>
            </w:pPr>
            <w:r>
              <w:rPr>
                <w:rFonts w:hint="eastAsia" w:ascii="宋体" w:hAnsi="宋体" w:cs="宋体"/>
                <w:spacing w:val="-4"/>
                <w:sz w:val="21"/>
                <w:szCs w:val="24"/>
              </w:rPr>
              <w:t xml:space="preserve">对应中小企业划分标准所属行业</w:t>
            </w:r>
            <w:r/>
          </w:p>
        </w:tc>
      </w:tr>
      <w:tr>
        <w:trPr>
          <w:cantSplit/>
          <w:jc w:val="center"/>
          <w:trHeight w:val="382"/>
        </w:trPr>
        <w:tc>
          <w:tcPr>
            <w:tcW w:w="987" w:type="dxa"/>
            <w:textDirection w:val="lrTb"/>
            <w:noWrap w:val="false"/>
          </w:tcPr>
          <w:p>
            <w:pPr>
              <w:ind w:left="0" w:right="635" w:firstLine="0"/>
              <w:jc w:val="left"/>
              <w:pageBreakBefore w:val="0"/>
              <w:spacing w:before="217" w:line="360" w:lineRule="auto"/>
              <w:rPr>
                <w:rFonts w:hint="eastAsia" w:ascii="宋体" w:hAnsi="宋体" w:cs="宋体"/>
                <w:spacing w:val="-4"/>
              </w:rPr>
            </w:pPr>
            <w:r>
              <w:rPr>
                <w:rFonts w:hint="eastAsia" w:ascii="宋体" w:hAnsi="宋体" w:cs="宋体"/>
                <w:spacing w:val="-4"/>
              </w:rPr>
              <w:t xml:space="preserve">1</w:t>
            </w:r>
            <w:r/>
          </w:p>
        </w:tc>
        <w:tc>
          <w:tcPr>
            <w:tcW w:w="2599" w:type="dxa"/>
            <w:textDirection w:val="lrTb"/>
            <w:noWrap w:val="false"/>
          </w:tcPr>
          <w:p>
            <w:pPr>
              <w:ind w:left="121" w:right="635" w:firstLine="435"/>
              <w:jc w:val="left"/>
              <w:pageBreakBefore w:val="0"/>
              <w:spacing w:before="217" w:line="360" w:lineRule="auto"/>
              <w:rPr>
                <w:rFonts w:hint="eastAsia" w:ascii="宋体" w:hAnsi="宋体" w:cs="宋体"/>
                <w:spacing w:val="-4"/>
              </w:rPr>
            </w:pPr>
            <w:r>
              <w:rPr>
                <w:rFonts w:hint="eastAsia" w:ascii="宋体" w:hAnsi="宋体" w:cs="宋体"/>
                <w:spacing w:val="-4"/>
              </w:rPr>
              <w:t xml:space="preserve">柴油采购</w:t>
            </w:r>
            <w:r/>
          </w:p>
        </w:tc>
        <w:tc>
          <w:tcPr>
            <w:tcW w:w="4432" w:type="dxa"/>
            <w:textDirection w:val="lrTb"/>
            <w:noWrap w:val="false"/>
          </w:tcPr>
          <w:p>
            <w:pPr>
              <w:ind w:left="121" w:right="635" w:firstLine="435"/>
              <w:jc w:val="left"/>
              <w:pageBreakBefore w:val="0"/>
              <w:spacing w:before="217" w:line="360" w:lineRule="auto"/>
              <w:rPr>
                <w:rFonts w:hint="eastAsia" w:ascii="宋体" w:hAnsi="宋体" w:cs="宋体"/>
                <w:spacing w:val="-4"/>
              </w:rPr>
            </w:pPr>
            <w:r>
              <w:rPr>
                <w:rFonts w:hint="eastAsia" w:ascii="宋体" w:hAnsi="宋体" w:cs="宋体"/>
                <w:spacing w:val="-4"/>
              </w:rPr>
              <w:t xml:space="preserve">工业</w:t>
            </w:r>
            <w:r/>
          </w:p>
        </w:tc>
      </w:tr>
    </w:tbl>
    <w:p>
      <w:pPr>
        <w:ind w:left="121" w:right="635" w:firstLine="435"/>
        <w:spacing w:before="217" w:line="360" w:lineRule="auto"/>
        <w:rPr>
          <w:rFonts w:hint="eastAsia" w:ascii="宋体" w:hAnsi="宋体" w:eastAsia="宋体" w:cs="宋体"/>
          <w:spacing w:val="-4"/>
        </w:rPr>
        <w:outlineLvl w:val="1"/>
      </w:pPr>
      <w:r>
        <w:rPr>
          <w:rFonts w:hint="eastAsia" w:ascii="宋体" w:hAnsi="宋体" w:eastAsia="宋体" w:cs="宋体"/>
          <w:spacing w:val="-4"/>
        </w:rPr>
        <w:t xml:space="preserve">一、项目概述</w:t>
      </w:r>
      <w:r/>
    </w:p>
    <w:p>
      <w:pPr>
        <w:ind w:left="420" w:right="635" w:firstLine="435"/>
        <w:spacing w:before="217" w:line="360" w:lineRule="auto"/>
        <w:rPr>
          <w:rFonts w:hint="default" w:ascii="宋体" w:hAnsi="宋体" w:eastAsia="宋体" w:cs="宋体"/>
          <w:lang w:val="en-US" w:eastAsia="zh-CN"/>
        </w:rPr>
      </w:pPr>
      <w:r>
        <w:rPr>
          <w:rFonts w:hint="eastAsia" w:ascii="宋体" w:hAnsi="宋体" w:eastAsia="宋体" w:cs="宋体"/>
          <w:spacing w:val="-4"/>
        </w:rPr>
        <w:t xml:space="preserve">1.1本项目为“</w:t>
      </w:r>
      <w:r>
        <w:rPr>
          <w:rFonts w:hint="eastAsia" w:ascii="宋体" w:hAnsi="宋体" w:cs="宋体"/>
          <w:spacing w:val="-4"/>
          <w:lang w:eastAsia="zh-CN"/>
        </w:rPr>
        <w:t xml:space="preserve">高邮市殡葬管理服务中心柴油采购项目</w:t>
      </w:r>
      <w:r>
        <w:rPr>
          <w:rFonts w:hint="eastAsia" w:ascii="宋体" w:hAnsi="宋体" w:eastAsia="宋体" w:cs="宋体"/>
          <w:spacing w:val="-4"/>
        </w:rPr>
        <w:t xml:space="preserve">公开招标”项目，采购内容包括国标 0#柴油、国标</w:t>
      </w:r>
      <w:r>
        <w:rPr>
          <w:rFonts w:hint="eastAsia" w:ascii="宋体" w:hAnsi="宋体" w:eastAsia="宋体" w:cs="宋体"/>
          <w:spacing w:val="-1"/>
        </w:rPr>
        <w:t xml:space="preserve">-10#柴油。</w:t>
      </w:r>
      <w:r>
        <w:rPr>
          <w:rFonts w:hint="eastAsia" w:ascii="宋体" w:hAnsi="宋体" w:cs="宋体"/>
          <w:spacing w:val="-1"/>
          <w:lang w:val="en-US" w:eastAsia="zh-CN"/>
        </w:rPr>
        <w:t xml:space="preserve">本项目供油方式为直接加注终端用户。</w:t>
      </w:r>
      <w:r/>
    </w:p>
    <w:p>
      <w:pPr>
        <w:ind w:left="544"/>
        <w:spacing w:before="216" w:line="360" w:lineRule="auto"/>
        <w:rPr>
          <w:rFonts w:hint="eastAsia" w:ascii="宋体" w:hAnsi="宋体" w:eastAsia="宋体" w:cs="宋体"/>
        </w:rPr>
        <w:outlineLvl w:val="9"/>
      </w:pPr>
      <w:r>
        <w:rPr>
          <w:rFonts w:hint="eastAsia" w:ascii="宋体" w:hAnsi="宋体" w:eastAsia="宋体" w:cs="宋体"/>
          <w:spacing w:val="-1"/>
        </w:rPr>
        <w:t xml:space="preserve">二、采购产品技术规格、要求和数量</w:t>
      </w:r>
      <w:r/>
    </w:p>
    <w:tbl>
      <w:tblPr>
        <w:tblStyle w:val="813"/>
        <w:tblW w:w="4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851"/>
        <w:gridCol w:w="7044"/>
      </w:tblGrid>
      <w:tr>
        <w:trPr>
          <w:trHeight w:val="421"/>
        </w:trPr>
        <w:tc>
          <w:tcPr>
            <w:shd w:val="clear" w:color="auto" w:fill="auto"/>
            <w:tcW w:w="349"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968"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pacing w:val="-3"/>
              </w:rPr>
              <w:t xml:space="preserve"> 国六0#柴油</w:t>
            </w:r>
            <w:r/>
          </w:p>
        </w:tc>
        <w:tc>
          <w:tcPr>
            <w:shd w:val="clear" w:color="auto" w:fill="auto"/>
            <w:tcW w:w="3683" w:type="pct"/>
            <w:vAlign w:val="center"/>
            <w:textDirection w:val="lrTb"/>
            <w:noWrap w:val="false"/>
          </w:tcPr>
          <w:p>
            <w:pPr>
              <w:ind w:left="0" w:right="418"/>
              <w:jc w:val="left"/>
              <w:spacing w:line="360" w:lineRule="auto"/>
              <w:tabs>
                <w:tab w:val="left" w:pos="5040" w:leader="none"/>
              </w:tabs>
              <w:rPr>
                <w:rFonts w:hint="eastAsia" w:ascii="宋体" w:hAnsi="宋体" w:eastAsia="宋体" w:cs="宋体"/>
                <w:spacing w:val="-1"/>
              </w:rPr>
            </w:pPr>
            <w:r>
              <w:rPr>
                <w:rFonts w:hint="eastAsia" w:ascii="宋体" w:hAnsi="宋体" w:eastAsia="宋体" w:cs="宋体"/>
                <w:spacing w:val="-1"/>
              </w:rPr>
              <w:t xml:space="preserve">1.氧化安定性（以总不容物计）/（mg/100ml）不大于2.5 </w:t>
            </w:r>
            <w:r/>
          </w:p>
          <w:p>
            <w:pPr>
              <w:ind w:left="0" w:right="-2" w:firstLine="0"/>
              <w:jc w:val="left"/>
              <w:spacing w:before="76" w:line="360" w:lineRule="auto"/>
              <w:rPr>
                <w:rFonts w:hint="eastAsia" w:ascii="宋体" w:hAnsi="宋体" w:eastAsia="宋体" w:cs="宋体"/>
                <w:spacing w:val="-1"/>
              </w:rPr>
            </w:pPr>
            <w:r>
              <w:rPr>
                <w:rFonts w:hint="eastAsia" w:ascii="宋体" w:hAnsi="宋体" w:eastAsia="宋体" w:cs="宋体"/>
                <w:spacing w:val="-1"/>
              </w:rPr>
              <w:t xml:space="preserve">2.硫含量/（mg/kg）不大于 10</w:t>
            </w:r>
            <w:r/>
          </w:p>
          <w:p>
            <w:pPr>
              <w:ind w:left="0"/>
              <w:jc w:val="left"/>
              <w:spacing w:before="39" w:line="360" w:lineRule="auto"/>
              <w:rPr>
                <w:rFonts w:hint="eastAsia" w:ascii="宋体" w:hAnsi="宋体" w:eastAsia="宋体" w:cs="宋体"/>
                <w:spacing w:val="-1"/>
              </w:rPr>
            </w:pPr>
            <w:r>
              <w:rPr>
                <w:rFonts w:hint="eastAsia" w:ascii="宋体" w:hAnsi="宋体" w:eastAsia="宋体" w:cs="宋体"/>
                <w:spacing w:val="-1"/>
              </w:rPr>
              <w:t xml:space="preserve">3.酸度/（mgKOH/100ml）不大于 7</w:t>
            </w:r>
            <w:r/>
          </w:p>
          <w:p>
            <w:pPr>
              <w:ind w:left="0"/>
              <w:jc w:val="left"/>
              <w:spacing w:before="112" w:line="360" w:lineRule="auto"/>
              <w:rPr>
                <w:rFonts w:hint="eastAsia" w:ascii="宋体" w:hAnsi="宋体" w:eastAsia="宋体" w:cs="宋体"/>
                <w:spacing w:val="-1"/>
              </w:rPr>
            </w:pPr>
            <w:r>
              <w:rPr>
                <w:rFonts w:hint="eastAsia" w:ascii="宋体" w:hAnsi="宋体" w:eastAsia="宋体" w:cs="宋体"/>
                <w:spacing w:val="-1"/>
              </w:rPr>
              <w:t xml:space="preserve">4.10%蒸余物残炭（质量分数）/%不大于 0.3</w:t>
            </w:r>
            <w:r/>
          </w:p>
          <w:p>
            <w:pPr>
              <w:ind w:left="0"/>
              <w:jc w:val="left"/>
              <w:spacing w:before="108" w:line="360" w:lineRule="auto"/>
              <w:tabs>
                <w:tab w:val="left" w:pos="5040" w:leader="none"/>
              </w:tabs>
              <w:rPr>
                <w:rFonts w:hint="eastAsia" w:ascii="宋体" w:hAnsi="宋体" w:eastAsia="宋体" w:cs="宋体"/>
                <w:spacing w:val="-1"/>
              </w:rPr>
            </w:pPr>
            <w:r>
              <w:rPr>
                <w:rFonts w:hint="eastAsia" w:ascii="宋体" w:hAnsi="宋体" w:eastAsia="宋体" w:cs="宋体"/>
                <w:spacing w:val="-1"/>
              </w:rPr>
              <w:t xml:space="preserve">5.灰分（质量分数）/%不大于 0.01</w:t>
            </w:r>
            <w:r/>
          </w:p>
          <w:p>
            <w:pPr>
              <w:ind w:left="0" w:right="618" w:firstLine="0"/>
              <w:jc w:val="left"/>
              <w:spacing w:before="106" w:line="360" w:lineRule="auto"/>
              <w:rPr>
                <w:rFonts w:hint="eastAsia" w:ascii="宋体" w:hAnsi="宋体" w:eastAsia="宋体" w:cs="宋体"/>
                <w:spacing w:val="-1"/>
              </w:rPr>
            </w:pPr>
            <w:r>
              <w:rPr>
                <w:rFonts w:hint="eastAsia" w:ascii="宋体" w:hAnsi="宋体" w:eastAsia="宋体" w:cs="宋体"/>
                <w:spacing w:val="-1"/>
              </w:rPr>
              <w:t xml:space="preserve">6.铜片腐蚀（50℃, 3h）级不大于 1</w:t>
            </w:r>
            <w:r/>
          </w:p>
          <w:p>
            <w:pPr>
              <w:ind w:left="0" w:right="2807" w:firstLine="0"/>
              <w:jc w:val="left"/>
              <w:spacing w:before="106" w:line="360" w:lineRule="auto"/>
              <w:rPr>
                <w:rFonts w:hint="eastAsia" w:ascii="宋体" w:hAnsi="宋体" w:eastAsia="宋体" w:cs="宋体"/>
                <w:spacing w:val="-1"/>
              </w:rPr>
            </w:pPr>
            <w:r>
              <w:rPr>
                <w:rFonts w:hint="eastAsia" w:ascii="宋体" w:hAnsi="宋体" w:eastAsia="宋体" w:cs="宋体"/>
                <w:spacing w:val="-1"/>
              </w:rPr>
              <w:t xml:space="preserve"> 7.水分体积分数/不大于痕迹</w:t>
            </w:r>
            <w:r/>
          </w:p>
          <w:p>
            <w:pPr>
              <w:ind w:left="0"/>
              <w:jc w:val="left"/>
              <w:spacing w:before="28" w:line="360" w:lineRule="auto"/>
              <w:rPr>
                <w:rFonts w:hint="eastAsia" w:ascii="宋体" w:hAnsi="宋体" w:eastAsia="宋体" w:cs="宋体"/>
                <w:spacing w:val="-1"/>
              </w:rPr>
            </w:pPr>
            <w:r>
              <w:rPr>
                <w:rFonts w:hint="eastAsia" w:ascii="宋体" w:hAnsi="宋体" w:eastAsia="宋体" w:cs="宋体"/>
                <w:spacing w:val="-1"/>
              </w:rPr>
              <w:t xml:space="preserve">8.机械杂质/无</w:t>
            </w:r>
            <w:r/>
          </w:p>
          <w:p>
            <w:pPr>
              <w:ind w:left="0"/>
              <w:jc w:val="left"/>
              <w:spacing w:before="110" w:line="360" w:lineRule="auto"/>
              <w:rPr>
                <w:rFonts w:hint="eastAsia" w:ascii="宋体" w:hAnsi="宋体" w:eastAsia="宋体" w:cs="宋体"/>
                <w:spacing w:val="-1"/>
              </w:rPr>
            </w:pPr>
            <w:r>
              <w:rPr>
                <w:rFonts w:hint="eastAsia" w:ascii="宋体" w:hAnsi="宋体" w:eastAsia="宋体" w:cs="宋体"/>
                <w:spacing w:val="-1"/>
              </w:rPr>
              <w:t xml:space="preserve">9.润滑性：校正墨痕直径（60℃) /um 不大于 460</w:t>
            </w:r>
            <w:r/>
          </w:p>
          <w:p>
            <w:pPr>
              <w:ind w:left="0" w:right="418"/>
              <w:jc w:val="left"/>
              <w:spacing w:before="107" w:line="360" w:lineRule="auto"/>
              <w:tabs>
                <w:tab w:val="left" w:pos="5040" w:leader="none"/>
              </w:tabs>
              <w:rPr>
                <w:rFonts w:hint="eastAsia" w:ascii="宋体" w:hAnsi="宋体" w:eastAsia="宋体" w:cs="宋体"/>
                <w:spacing w:val="-1"/>
              </w:rPr>
            </w:pPr>
            <w:r>
              <w:rPr>
                <w:rFonts w:hint="eastAsia" w:ascii="宋体" w:hAnsi="宋体" w:eastAsia="宋体" w:cs="宋体"/>
                <w:spacing w:val="-1"/>
              </w:rPr>
              <w:t xml:space="preserve">10.多环芳烃含量（质量分数）/%不大于</w:t>
            </w:r>
            <w:r>
              <w:rPr>
                <w:rFonts w:hint="eastAsia" w:ascii="宋体" w:hAnsi="宋体" w:cs="宋体"/>
                <w:spacing w:val="-1"/>
                <w:lang w:val="en-US" w:eastAsia="zh-CN"/>
              </w:rPr>
              <w:t xml:space="preserve">7</w:t>
            </w:r>
            <w:r>
              <w:rPr>
                <w:rFonts w:hint="eastAsia" w:ascii="宋体" w:hAnsi="宋体" w:eastAsia="宋体" w:cs="宋体"/>
                <w:spacing w:val="-1"/>
              </w:rPr>
              <w:t xml:space="preserve"> </w:t>
            </w:r>
            <w:r/>
          </w:p>
          <w:p>
            <w:pPr>
              <w:ind w:left="0" w:right="1129"/>
              <w:jc w:val="left"/>
              <w:spacing w:before="107" w:line="360" w:lineRule="auto"/>
              <w:rPr>
                <w:rFonts w:hint="eastAsia" w:ascii="宋体" w:hAnsi="宋体" w:eastAsia="宋体" w:cs="宋体"/>
                <w:spacing w:val="-1"/>
              </w:rPr>
            </w:pPr>
            <w:r>
              <w:rPr>
                <w:rFonts w:hint="eastAsia" w:ascii="宋体" w:hAnsi="宋体" w:eastAsia="宋体" w:cs="宋体"/>
                <w:spacing w:val="-1"/>
              </w:rPr>
              <w:t xml:space="preserve">11.运动粘度（20℃) /（mm2/s）3.0～8.0</w:t>
            </w:r>
            <w:r/>
          </w:p>
          <w:p>
            <w:pPr>
              <w:ind w:left="0"/>
              <w:jc w:val="left"/>
              <w:spacing w:before="28" w:line="360" w:lineRule="auto"/>
              <w:rPr>
                <w:rFonts w:hint="eastAsia" w:ascii="宋体" w:hAnsi="宋体" w:eastAsia="宋体" w:cs="宋体"/>
                <w:spacing w:val="-1"/>
              </w:rPr>
            </w:pPr>
            <w:r>
              <w:rPr>
                <w:rFonts w:hint="eastAsia" w:ascii="宋体" w:hAnsi="宋体" w:eastAsia="宋体" w:cs="宋体"/>
                <w:spacing w:val="-1"/>
              </w:rPr>
              <w:t xml:space="preserve">12.凝点/℃ 不高于 0</w:t>
            </w:r>
            <w:r/>
          </w:p>
          <w:p>
            <w:pPr>
              <w:ind w:left="0"/>
              <w:jc w:val="left"/>
              <w:spacing w:before="109" w:line="360" w:lineRule="auto"/>
              <w:rPr>
                <w:rFonts w:hint="eastAsia" w:ascii="宋体" w:hAnsi="宋体" w:eastAsia="宋体" w:cs="宋体"/>
                <w:spacing w:val="-1"/>
              </w:rPr>
            </w:pPr>
            <w:r>
              <w:rPr>
                <w:rFonts w:hint="eastAsia" w:ascii="宋体" w:hAnsi="宋体" w:eastAsia="宋体" w:cs="宋体"/>
                <w:spacing w:val="-1"/>
              </w:rPr>
              <w:t xml:space="preserve">13. 冷凝点/℃ 不高于 4</w:t>
            </w:r>
            <w:r/>
          </w:p>
          <w:p>
            <w:pPr>
              <w:ind w:left="0"/>
              <w:jc w:val="left"/>
              <w:spacing w:before="107" w:line="360" w:lineRule="auto"/>
              <w:rPr>
                <w:rFonts w:hint="eastAsia" w:ascii="宋体" w:hAnsi="宋体" w:eastAsia="宋体" w:cs="宋体"/>
                <w:spacing w:val="-1"/>
              </w:rPr>
            </w:pPr>
            <w:r>
              <w:rPr>
                <w:rFonts w:hint="eastAsia" w:ascii="宋体" w:hAnsi="宋体" w:eastAsia="宋体" w:cs="宋体"/>
                <w:spacing w:val="-1"/>
              </w:rPr>
              <w:t xml:space="preserve">14.闪点（闭口）/℃不低于 55</w:t>
            </w:r>
            <w:r/>
          </w:p>
          <w:p>
            <w:pPr>
              <w:ind w:left="0"/>
              <w:jc w:val="left"/>
              <w:spacing w:before="107" w:line="360" w:lineRule="auto"/>
              <w:rPr>
                <w:rFonts w:hint="eastAsia" w:ascii="宋体" w:hAnsi="宋体" w:eastAsia="宋体" w:cs="宋体"/>
                <w:spacing w:val="-1"/>
              </w:rPr>
            </w:pPr>
            <w:r>
              <w:rPr>
                <w:rFonts w:hint="eastAsia" w:ascii="宋体" w:hAnsi="宋体" w:eastAsia="宋体" w:cs="宋体"/>
                <w:spacing w:val="-1"/>
              </w:rPr>
              <w:t xml:space="preserve">15.十六烷值不小于 45 十六烷指数不小于 43</w:t>
            </w:r>
            <w:r/>
          </w:p>
          <w:p>
            <w:pPr>
              <w:ind w:left="0"/>
              <w:jc w:val="left"/>
              <w:spacing w:before="107" w:line="360" w:lineRule="auto"/>
              <w:rPr>
                <w:rFonts w:hint="eastAsia" w:ascii="宋体" w:hAnsi="宋体" w:eastAsia="宋体" w:cs="宋体"/>
                <w:spacing w:val="-1"/>
              </w:rPr>
            </w:pPr>
            <w:r>
              <w:rPr>
                <w:rFonts w:hint="eastAsia" w:ascii="宋体" w:hAnsi="宋体" w:eastAsia="宋体" w:cs="宋体"/>
                <w:spacing w:val="-1"/>
              </w:rPr>
              <w:t xml:space="preserve">16、馏程：</w:t>
            </w:r>
            <w:r/>
          </w:p>
          <w:p>
            <w:pPr>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50%回收温度/℃ 不高于 300</w:t>
            </w:r>
            <w:r/>
          </w:p>
          <w:p>
            <w:pPr>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90%回收温度/℃ 不高于 355</w:t>
            </w:r>
            <w:r/>
          </w:p>
          <w:p>
            <w:pPr>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95%回收温度/℃ 不高于 365</w:t>
            </w:r>
            <w:r/>
          </w:p>
          <w:p>
            <w:pPr>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17、密度（20℃) /（kg/m3）810～850  18.脂肪酸甲酯（体积分数）/%不大于 1 19.色度/号 不大于 3.5</w:t>
            </w:r>
            <w:r/>
          </w:p>
        </w:tc>
      </w:tr>
      <w:tr>
        <w:trPr>
          <w:trHeight w:val="265"/>
        </w:trPr>
        <w:tc>
          <w:tcPr>
            <w:shd w:val="clear" w:color="auto" w:fill="auto"/>
            <w:tcW w:w="3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shd w:val="clear" w:color="auto" w:fill="auto"/>
            <w:tcW w:w="968"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pacing w:val="-1"/>
              </w:rPr>
              <w:t xml:space="preserve">国六-10#柴油</w:t>
            </w:r>
            <w:r/>
          </w:p>
        </w:tc>
        <w:tc>
          <w:tcPr>
            <w:shd w:val="clear" w:color="auto" w:fill="auto"/>
            <w:tcW w:w="3683" w:type="pct"/>
            <w:textDirection w:val="lrTb"/>
            <w:noWrap w:val="false"/>
          </w:tcPr>
          <w:p>
            <w:pPr>
              <w:ind w:left="0" w:right="197" w:firstLine="13"/>
              <w:spacing w:before="76" w:line="360" w:lineRule="auto"/>
              <w:rPr>
                <w:rFonts w:hint="eastAsia" w:ascii="宋体" w:hAnsi="宋体" w:eastAsia="宋体" w:cs="宋体"/>
                <w:spacing w:val="13"/>
              </w:rPr>
            </w:pPr>
            <w:r>
              <w:rPr>
                <w:rFonts w:hint="eastAsia" w:ascii="宋体" w:hAnsi="宋体" w:eastAsia="宋体" w:cs="宋体"/>
                <w:spacing w:val="-1"/>
              </w:rPr>
              <w:t xml:space="preserve">1.氧化安定性（以总不容物计）/（mg/100ml）不大于2.5</w:t>
            </w:r>
            <w:r/>
          </w:p>
          <w:p>
            <w:pPr>
              <w:ind w:left="16" w:right="197" w:hanging="16"/>
              <w:spacing w:before="76" w:line="360" w:lineRule="auto"/>
              <w:rPr>
                <w:rFonts w:hint="eastAsia" w:ascii="宋体" w:hAnsi="宋体" w:eastAsia="宋体" w:cs="宋体"/>
              </w:rPr>
            </w:pPr>
            <w:r>
              <w:rPr>
                <w:rFonts w:hint="eastAsia" w:ascii="宋体" w:hAnsi="宋体" w:eastAsia="宋体" w:cs="宋体"/>
              </w:rPr>
              <w:t xml:space="preserve">2.硫含量/（mg/kg）不大于 10</w:t>
            </w:r>
            <w:r/>
          </w:p>
          <w:p>
            <w:pPr>
              <w:ind w:left="16" w:right="197" w:hanging="16"/>
              <w:spacing w:before="39" w:line="360" w:lineRule="auto"/>
              <w:rPr>
                <w:rFonts w:hint="eastAsia" w:ascii="宋体" w:hAnsi="宋体" w:eastAsia="宋体" w:cs="宋体"/>
              </w:rPr>
            </w:pPr>
            <w:r>
              <w:rPr>
                <w:rFonts w:hint="eastAsia" w:ascii="宋体" w:hAnsi="宋体" w:eastAsia="宋体" w:cs="宋体"/>
              </w:rPr>
              <w:t xml:space="preserve">3.酸度/（mgKOH/100ml）不大于 7</w:t>
            </w:r>
            <w:r/>
          </w:p>
          <w:p>
            <w:pPr>
              <w:ind w:left="16" w:right="197" w:hanging="16"/>
              <w:spacing w:before="112" w:line="360" w:lineRule="auto"/>
              <w:rPr>
                <w:rFonts w:hint="eastAsia" w:ascii="宋体" w:hAnsi="宋体" w:eastAsia="宋体" w:cs="宋体"/>
              </w:rPr>
            </w:pPr>
            <w:r>
              <w:rPr>
                <w:rFonts w:hint="eastAsia" w:ascii="宋体" w:hAnsi="宋体" w:eastAsia="宋体" w:cs="宋体"/>
              </w:rPr>
              <w:t xml:space="preserve">4.10%蒸余物残炭（质量分数）/%不</w:t>
            </w:r>
            <w:r>
              <w:rPr>
                <w:rFonts w:hint="eastAsia" w:ascii="宋体" w:hAnsi="宋体" w:eastAsia="宋体" w:cs="宋体"/>
                <w:spacing w:val="-1"/>
              </w:rPr>
              <w:t xml:space="preserve">大于 0.3</w:t>
            </w:r>
            <w:r/>
          </w:p>
          <w:p>
            <w:pPr>
              <w:ind w:left="16" w:right="197" w:hanging="16"/>
              <w:spacing w:before="108" w:line="360" w:lineRule="auto"/>
              <w:rPr>
                <w:rFonts w:hint="eastAsia" w:ascii="宋体" w:hAnsi="宋体" w:eastAsia="宋体" w:cs="宋体"/>
              </w:rPr>
            </w:pPr>
            <w:r>
              <w:rPr>
                <w:rFonts w:hint="eastAsia" w:ascii="宋体" w:hAnsi="宋体" w:eastAsia="宋体" w:cs="宋体"/>
                <w:spacing w:val="-1"/>
              </w:rPr>
              <w:t xml:space="preserve">5.灰分（质量分数）/%不大于 0.01</w:t>
            </w:r>
            <w:r/>
          </w:p>
          <w:p>
            <w:pPr>
              <w:ind w:left="16" w:right="197" w:hanging="16"/>
              <w:spacing w:before="105" w:line="360" w:lineRule="auto"/>
              <w:rPr>
                <w:rFonts w:hint="eastAsia" w:ascii="宋体" w:hAnsi="宋体" w:eastAsia="宋体" w:cs="宋体"/>
              </w:rPr>
            </w:pPr>
            <w:r>
              <w:rPr>
                <w:rFonts w:hint="eastAsia" w:ascii="宋体" w:hAnsi="宋体" w:eastAsia="宋体" w:cs="宋体"/>
                <w:spacing w:val="-5"/>
              </w:rPr>
              <w:t xml:space="preserve">6.铜片腐蚀（50℃,3h）/级不大于1</w:t>
            </w:r>
            <w:r/>
          </w:p>
          <w:p>
            <w:pPr>
              <w:ind w:left="16" w:right="197" w:hanging="16"/>
              <w:spacing w:before="105" w:line="360" w:lineRule="auto"/>
              <w:rPr>
                <w:rFonts w:hint="eastAsia" w:ascii="宋体" w:hAnsi="宋体" w:eastAsia="宋体" w:cs="宋体"/>
              </w:rPr>
            </w:pPr>
            <w:r>
              <w:rPr>
                <w:rFonts w:hint="eastAsia" w:ascii="宋体" w:hAnsi="宋体" w:eastAsia="宋体" w:cs="宋体"/>
                <w:spacing w:val="-1"/>
              </w:rPr>
              <w:t xml:space="preserve">7.水分体积分数/不大于痕迹</w:t>
            </w:r>
            <w:r/>
          </w:p>
          <w:p>
            <w:pPr>
              <w:ind w:left="16" w:right="197" w:hanging="16"/>
              <w:spacing w:before="28" w:line="360" w:lineRule="auto"/>
              <w:rPr>
                <w:rFonts w:hint="eastAsia" w:ascii="宋体" w:hAnsi="宋体" w:eastAsia="宋体" w:cs="宋体"/>
              </w:rPr>
            </w:pPr>
            <w:r>
              <w:rPr>
                <w:rFonts w:hint="eastAsia" w:ascii="宋体" w:hAnsi="宋体" w:eastAsia="宋体" w:cs="宋体"/>
                <w:spacing w:val="-1"/>
              </w:rPr>
              <w:t xml:space="preserve">8.机械杂质/无</w:t>
            </w:r>
            <w:r/>
          </w:p>
          <w:p>
            <w:pPr>
              <w:ind w:left="16" w:right="197" w:hanging="16"/>
              <w:spacing w:before="109" w:line="360" w:lineRule="auto"/>
              <w:rPr>
                <w:rFonts w:hint="eastAsia" w:ascii="宋体" w:hAnsi="宋体" w:eastAsia="宋体" w:cs="宋体"/>
              </w:rPr>
            </w:pPr>
            <w:r>
              <w:rPr>
                <w:rFonts w:hint="eastAsia" w:ascii="宋体" w:hAnsi="宋体" w:eastAsia="宋体" w:cs="宋体"/>
              </w:rPr>
              <w:t xml:space="preserve">9.润滑性：校正墨痕直径（60℃) /</w:t>
            </w:r>
            <w:r>
              <w:rPr>
                <w:rFonts w:hint="eastAsia" w:ascii="宋体" w:hAnsi="宋体" w:eastAsia="宋体" w:cs="宋体"/>
                <w:spacing w:val="-1"/>
              </w:rPr>
              <w:t xml:space="preserve">um 不大于460</w:t>
            </w:r>
            <w:r/>
          </w:p>
          <w:p>
            <w:pPr>
              <w:ind w:left="16" w:right="197" w:hanging="16"/>
              <w:spacing w:before="108" w:line="360" w:lineRule="auto"/>
              <w:rPr>
                <w:rFonts w:hint="eastAsia" w:ascii="宋体" w:hAnsi="宋体" w:eastAsia="宋体" w:cs="宋体"/>
                <w:spacing w:val="-1"/>
              </w:rPr>
            </w:pPr>
            <w:r>
              <w:rPr>
                <w:rFonts w:hint="eastAsia" w:ascii="宋体" w:hAnsi="宋体" w:eastAsia="宋体" w:cs="宋体"/>
                <w:spacing w:val="-1"/>
              </w:rPr>
              <w:t xml:space="preserve">10.多环芳烃含量（质量分数）/%不大于 7</w:t>
            </w:r>
            <w:r/>
          </w:p>
          <w:p>
            <w:pPr>
              <w:ind w:left="16" w:right="197" w:hanging="16"/>
              <w:spacing w:before="108" w:line="360" w:lineRule="auto"/>
              <w:rPr>
                <w:rFonts w:hint="eastAsia" w:ascii="宋体" w:hAnsi="宋体" w:eastAsia="宋体" w:cs="宋体"/>
                <w:spacing w:val="-1"/>
              </w:rPr>
            </w:pPr>
            <w:r>
              <w:rPr>
                <w:rFonts w:hint="eastAsia" w:ascii="宋体" w:hAnsi="宋体" w:eastAsia="宋体" w:cs="宋体"/>
                <w:spacing w:val="-1"/>
              </w:rPr>
              <w:t xml:space="preserve">11.运动粘度（20℃) /（mm2/s）3.0～8.0</w:t>
            </w:r>
            <w:r/>
          </w:p>
          <w:p>
            <w:pPr>
              <w:ind w:left="16" w:right="197" w:hanging="16"/>
              <w:spacing w:before="108" w:line="360" w:lineRule="auto"/>
              <w:rPr>
                <w:rFonts w:hint="eastAsia" w:ascii="宋体" w:hAnsi="宋体" w:eastAsia="宋体" w:cs="宋体"/>
              </w:rPr>
            </w:pPr>
            <w:r>
              <w:rPr>
                <w:rFonts w:hint="eastAsia" w:ascii="宋体" w:hAnsi="宋体" w:eastAsia="宋体" w:cs="宋体"/>
                <w:spacing w:val="-2"/>
              </w:rPr>
              <w:t xml:space="preserve">12.凝点/℃ 不高于 -10</w:t>
            </w:r>
            <w:r/>
          </w:p>
          <w:p>
            <w:pPr>
              <w:ind w:left="16" w:right="197" w:hanging="16"/>
              <w:spacing w:before="32" w:line="360" w:lineRule="auto"/>
              <w:rPr>
                <w:rFonts w:hint="eastAsia" w:ascii="宋体" w:hAnsi="宋体" w:eastAsia="宋体" w:cs="宋体"/>
              </w:rPr>
            </w:pPr>
            <w:r>
              <w:rPr>
                <w:rFonts w:hint="eastAsia" w:ascii="宋体" w:hAnsi="宋体" w:eastAsia="宋体" w:cs="宋体"/>
                <w:spacing w:val="-3"/>
              </w:rPr>
              <w:t xml:space="preserve">13. 冷凝点/℃不高于-5</w:t>
            </w:r>
            <w:r/>
          </w:p>
          <w:p>
            <w:pPr>
              <w:ind w:left="16" w:right="197" w:hanging="16"/>
              <w:spacing w:before="107" w:line="360" w:lineRule="auto"/>
              <w:rPr>
                <w:rFonts w:hint="eastAsia" w:ascii="宋体" w:hAnsi="宋体" w:eastAsia="宋体" w:cs="宋体"/>
              </w:rPr>
            </w:pPr>
            <w:r>
              <w:rPr>
                <w:rFonts w:hint="eastAsia" w:ascii="宋体" w:hAnsi="宋体" w:eastAsia="宋体" w:cs="宋体"/>
                <w:spacing w:val="-2"/>
              </w:rPr>
              <w:t xml:space="preserve">14.闪点（闭口）/℃不低于55</w:t>
            </w:r>
            <w:r/>
          </w:p>
          <w:p>
            <w:pPr>
              <w:ind w:left="16" w:right="197" w:hanging="16"/>
              <w:spacing w:before="107" w:line="360" w:lineRule="auto"/>
              <w:rPr>
                <w:rFonts w:hint="eastAsia" w:ascii="宋体" w:hAnsi="宋体" w:eastAsia="宋体" w:cs="宋体"/>
              </w:rPr>
            </w:pPr>
            <w:r>
              <w:rPr>
                <w:rFonts w:hint="eastAsia" w:ascii="宋体" w:hAnsi="宋体" w:eastAsia="宋体" w:cs="宋体"/>
                <w:spacing w:val="-1"/>
              </w:rPr>
              <w:t xml:space="preserve">15.十六烷值不小于 45 十六烷指数不小于 43</w:t>
            </w:r>
            <w:r/>
          </w:p>
          <w:p>
            <w:pPr>
              <w:ind w:left="15" w:right="197" w:hanging="15"/>
              <w:spacing w:before="107" w:line="360" w:lineRule="auto"/>
              <w:rPr>
                <w:rFonts w:hint="eastAsia" w:ascii="宋体" w:hAnsi="宋体" w:eastAsia="宋体" w:cs="宋体"/>
                <w:spacing w:val="-9"/>
              </w:rPr>
            </w:pPr>
            <w:r>
              <w:rPr>
                <w:rFonts w:hint="eastAsia" w:ascii="宋体" w:hAnsi="宋体" w:eastAsia="宋体" w:cs="宋体"/>
                <w:spacing w:val="-9"/>
              </w:rPr>
              <w:t xml:space="preserve">16、馏程：</w:t>
            </w:r>
            <w:r/>
          </w:p>
          <w:p>
            <w:pPr>
              <w:ind w:left="16" w:right="197" w:hanging="16"/>
              <w:jc w:val="both"/>
              <w:spacing w:line="360" w:lineRule="auto"/>
              <w:widowControl/>
              <w:rPr>
                <w:rFonts w:hint="eastAsia" w:ascii="宋体" w:hAnsi="宋体" w:eastAsia="宋体" w:cs="宋体"/>
                <w:spacing w:val="-1"/>
              </w:rPr>
            </w:pPr>
            <w:r>
              <w:rPr>
                <w:rFonts w:hint="eastAsia" w:ascii="宋体" w:hAnsi="宋体" w:eastAsia="宋体" w:cs="宋体"/>
                <w:spacing w:val="-1"/>
              </w:rPr>
              <w:t xml:space="preserve">50%回收温度/℃ 不高于 300</w:t>
            </w:r>
            <w:r/>
          </w:p>
          <w:p>
            <w:pPr>
              <w:ind w:left="16" w:right="197" w:hanging="16"/>
              <w:jc w:val="both"/>
              <w:spacing w:line="360" w:lineRule="auto"/>
              <w:widowControl/>
              <w:rPr>
                <w:rFonts w:hint="eastAsia" w:ascii="宋体" w:hAnsi="宋体" w:eastAsia="宋体" w:cs="宋体"/>
                <w:spacing w:val="-1"/>
              </w:rPr>
            </w:pPr>
            <w:r>
              <w:rPr>
                <w:rFonts w:hint="eastAsia" w:ascii="宋体" w:hAnsi="宋体" w:eastAsia="宋体" w:cs="宋体"/>
                <w:spacing w:val="-1"/>
              </w:rPr>
              <w:t xml:space="preserve">90%回收温度/℃ 不高于 355</w:t>
            </w:r>
            <w:r/>
          </w:p>
          <w:p>
            <w:pPr>
              <w:ind w:left="16" w:right="197" w:hanging="16"/>
              <w:jc w:val="both"/>
              <w:spacing w:line="360" w:lineRule="auto"/>
              <w:widowControl/>
              <w:rPr>
                <w:rFonts w:hint="eastAsia" w:ascii="宋体" w:hAnsi="宋体" w:eastAsia="宋体" w:cs="宋体"/>
                <w:spacing w:val="-1"/>
              </w:rPr>
            </w:pPr>
            <w:r>
              <w:rPr>
                <w:rFonts w:hint="eastAsia" w:ascii="宋体" w:hAnsi="宋体" w:eastAsia="宋体" w:cs="宋体"/>
                <w:spacing w:val="-1"/>
              </w:rPr>
              <w:t xml:space="preserve">95%回收温度/℃ 不高于 365</w:t>
            </w:r>
            <w:r/>
          </w:p>
          <w:p>
            <w:pPr>
              <w:numPr>
                <w:ilvl w:val="-1"/>
                <w:numId w:val="0"/>
              </w:numPr>
              <w:ind w:left="-17" w:right="197" w:firstLine="0"/>
              <w:jc w:val="left"/>
              <w:spacing w:line="360" w:lineRule="auto"/>
              <w:tabs>
                <w:tab w:val="left" w:pos="1260" w:leader="none"/>
              </w:tabs>
              <w:rPr>
                <w:rFonts w:hint="eastAsia" w:ascii="宋体" w:hAnsi="宋体" w:eastAsia="宋体" w:cs="宋体"/>
                <w:spacing w:val="-1"/>
              </w:rPr>
            </w:pPr>
            <w:r>
              <w:rPr>
                <w:rFonts w:hint="eastAsia" w:ascii="宋体" w:hAnsi="宋体" w:cs="宋体"/>
                <w:spacing w:val="-1"/>
                <w:lang w:val="en-US" w:eastAsia="zh-CN"/>
              </w:rPr>
              <w:t xml:space="preserve">17、</w:t>
            </w:r>
            <w:r>
              <w:rPr>
                <w:rFonts w:hint="eastAsia" w:ascii="宋体" w:hAnsi="宋体" w:eastAsia="宋体" w:cs="宋体"/>
                <w:spacing w:val="-1"/>
              </w:rPr>
              <w:t xml:space="preserve">密度（20℃) /（kg/m3）810～850</w:t>
            </w:r>
            <w:r/>
          </w:p>
          <w:p>
            <w:pPr>
              <w:numPr>
                <w:ilvl w:val="-1"/>
                <w:numId w:val="0"/>
              </w:numPr>
              <w:ind w:left="-17" w:right="197" w:firstLine="0"/>
              <w:jc w:val="both"/>
              <w:spacing w:line="360" w:lineRule="auto"/>
              <w:tabs>
                <w:tab w:val="left" w:pos="1260" w:leader="none"/>
              </w:tabs>
              <w:rPr>
                <w:rFonts w:hint="eastAsia" w:ascii="宋体" w:hAnsi="宋体" w:eastAsia="宋体" w:cs="宋体"/>
                <w:spacing w:val="-2"/>
              </w:rPr>
            </w:pPr>
            <w:r>
              <w:rPr>
                <w:rFonts w:hint="eastAsia" w:ascii="宋体" w:hAnsi="宋体" w:cs="宋体"/>
                <w:spacing w:val="-1"/>
                <w:lang w:val="en-US" w:eastAsia="zh-CN"/>
              </w:rPr>
              <w:t xml:space="preserve">18、</w:t>
            </w:r>
            <w:r>
              <w:rPr>
                <w:rFonts w:hint="eastAsia" w:ascii="宋体" w:hAnsi="宋体" w:eastAsia="宋体" w:cs="宋体"/>
                <w:spacing w:val="-1"/>
              </w:rPr>
              <w:t xml:space="preserve">脂肪酸甲酯（体积分数）/%不大于</w:t>
            </w:r>
            <w:r>
              <w:rPr>
                <w:rFonts w:hint="eastAsia" w:ascii="宋体" w:hAnsi="宋体" w:eastAsia="宋体" w:cs="宋体"/>
                <w:spacing w:val="-2"/>
              </w:rPr>
              <w:t xml:space="preserve"> 1</w:t>
            </w:r>
            <w:r/>
          </w:p>
          <w:p>
            <w:pPr>
              <w:numPr>
                <w:ilvl w:val="-1"/>
                <w:numId w:val="0"/>
              </w:numPr>
              <w:ind w:left="-17" w:right="197" w:firstLine="0"/>
              <w:jc w:val="both"/>
              <w:spacing w:line="360" w:lineRule="auto"/>
              <w:tabs>
                <w:tab w:val="left" w:pos="1260" w:leader="none"/>
              </w:tabs>
              <w:rPr>
                <w:rFonts w:hint="eastAsia" w:ascii="宋体" w:hAnsi="宋体" w:eastAsia="宋体" w:cs="宋体"/>
                <w:sz w:val="22"/>
                <w:szCs w:val="22"/>
              </w:rPr>
            </w:pPr>
            <w:r>
              <w:rPr>
                <w:rFonts w:hint="eastAsia" w:ascii="宋体" w:hAnsi="宋体" w:eastAsia="宋体" w:cs="宋体"/>
                <w:spacing w:val="-2"/>
              </w:rPr>
              <w:t xml:space="preserve">19</w:t>
            </w:r>
            <w:r>
              <w:rPr>
                <w:rFonts w:hint="eastAsia" w:ascii="宋体" w:hAnsi="宋体" w:cs="宋体"/>
                <w:spacing w:val="-2"/>
                <w:lang w:eastAsia="zh-CN"/>
              </w:rPr>
              <w:t xml:space="preserve">、</w:t>
            </w:r>
            <w:r>
              <w:rPr>
                <w:rFonts w:hint="eastAsia" w:ascii="宋体" w:hAnsi="宋体" w:eastAsia="宋体" w:cs="宋体"/>
                <w:spacing w:val="-2"/>
              </w:rPr>
              <w:t xml:space="preserve">色度/号 不大于3.5</w:t>
            </w:r>
            <w:r/>
          </w:p>
        </w:tc>
      </w:tr>
    </w:tbl>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★备注：</w:t>
      </w:r>
      <w:r/>
    </w:p>
    <w:p>
      <w:pPr>
        <w:ind w:firstLine="416"/>
        <w:jc w:val="left"/>
        <w:spacing w:line="360" w:lineRule="auto"/>
        <w:widowControl/>
        <w:rPr>
          <w:rFonts w:hint="eastAsia" w:ascii="宋体" w:hAnsi="宋体" w:eastAsia="宋体" w:cs="宋体"/>
          <w:spacing w:val="-1"/>
          <w:u w:val="single"/>
        </w:rPr>
      </w:pPr>
      <w:r>
        <w:rPr>
          <w:rFonts w:hint="eastAsia" w:ascii="宋体" w:hAnsi="宋体" w:eastAsia="宋体" w:cs="宋体"/>
          <w:spacing w:val="-1"/>
          <w:u w:val="single"/>
        </w:rPr>
        <w:t xml:space="preserve">1.投标人所提供的0#、-10#柴油须达到国六柴油标准，上述参数为实质性条款，不允许负偏离，否则投标无效。</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2.采购人每年9个月使用0#柴油；3个月使用-10#柴油。具体时间安排以采购方要求执行。</w:t>
      </w:r>
      <w:r/>
    </w:p>
    <w:p>
      <w:pPr>
        <w:ind w:firstLine="416"/>
        <w:jc w:val="left"/>
        <w:spacing w:line="360" w:lineRule="auto"/>
        <w:widowControl/>
        <w:rPr>
          <w:rFonts w:hint="eastAsia" w:ascii="宋体" w:hAnsi="宋体" w:eastAsia="宋体" w:cs="宋体"/>
          <w:spacing w:val="-1"/>
          <w:u w:val="single"/>
        </w:rPr>
      </w:pPr>
      <w:r>
        <w:rPr>
          <w:rFonts w:hint="eastAsia" w:ascii="宋体" w:hAnsi="宋体" w:eastAsia="宋体" w:cs="宋体"/>
          <w:spacing w:val="-1"/>
          <w:u w:val="single"/>
        </w:rPr>
        <w:t xml:space="preserve">3.中标</w:t>
      </w:r>
      <w:r>
        <w:rPr>
          <w:rFonts w:hint="eastAsia" w:ascii="宋体" w:hAnsi="宋体" w:cs="宋体"/>
          <w:spacing w:val="-1"/>
          <w:u w:val="single"/>
          <w:lang w:val="en-US" w:eastAsia="zh-CN"/>
        </w:rPr>
        <w:t xml:space="preserve">人</w:t>
      </w:r>
      <w:r>
        <w:rPr>
          <w:rFonts w:hint="eastAsia" w:ascii="宋体" w:hAnsi="宋体" w:eastAsia="宋体" w:cs="宋体"/>
          <w:spacing w:val="-1"/>
          <w:u w:val="single"/>
        </w:rPr>
        <w:t xml:space="preserve">每次供货时须向采购人提供当前批次柴油的检验报告复印件并加盖投标人公章。</w:t>
      </w:r>
      <w:r/>
    </w:p>
    <w:p>
      <w:pPr>
        <w:ind w:firstLine="416"/>
        <w:jc w:val="left"/>
        <w:spacing w:line="360" w:lineRule="auto"/>
        <w:widowControl/>
        <w:rPr>
          <w:rFonts w:hint="eastAsia" w:ascii="宋体" w:hAnsi="宋体" w:eastAsia="宋体" w:cs="宋体"/>
          <w:spacing w:val="-1"/>
          <w:u w:val="single"/>
        </w:rPr>
      </w:pPr>
      <w:r>
        <w:rPr>
          <w:rFonts w:hint="eastAsia" w:ascii="宋体" w:hAnsi="宋体" w:eastAsia="宋体" w:cs="宋体"/>
          <w:spacing w:val="-1"/>
          <w:u w:val="single"/>
        </w:rPr>
        <w:t xml:space="preserve">4.中标</w:t>
      </w:r>
      <w:r>
        <w:rPr>
          <w:rFonts w:hint="eastAsia" w:ascii="宋体" w:hAnsi="宋体" w:cs="宋体"/>
          <w:spacing w:val="-1"/>
          <w:u w:val="single"/>
          <w:lang w:val="en-US" w:eastAsia="zh-CN"/>
        </w:rPr>
        <w:t xml:space="preserve">人</w:t>
      </w:r>
      <w:r>
        <w:rPr>
          <w:rFonts w:hint="eastAsia" w:ascii="宋体" w:hAnsi="宋体" w:eastAsia="宋体" w:cs="宋体"/>
          <w:spacing w:val="-1"/>
          <w:u w:val="single"/>
        </w:rPr>
        <w:t xml:space="preserve">每次供货时须向采购人提供当日成品柴油挂</w:t>
      </w:r>
      <w:r>
        <w:rPr>
          <w:rFonts w:hint="eastAsia" w:ascii="宋体" w:hAnsi="宋体" w:eastAsia="宋体" w:cs="宋体"/>
          <w:spacing w:val="-1"/>
          <w:u w:val="single"/>
        </w:rPr>
        <w:t xml:space="preserve">牌价的书面说明并加盖投标人公章（说明中应注明油价的出处，供采购人现场核实无误后做为付款依据留存）。</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5.本项目报价为</w:t>
      </w:r>
      <w:r>
        <w:rPr>
          <w:rFonts w:hint="eastAsia" w:ascii="宋体" w:hAnsi="宋体" w:cs="宋体"/>
          <w:spacing w:val="-1"/>
          <w:lang w:val="en-US" w:eastAsia="zh-CN"/>
        </w:rPr>
        <w:t xml:space="preserve">报价</w:t>
      </w:r>
      <w:r>
        <w:rPr>
          <w:rFonts w:hint="eastAsia" w:ascii="宋体" w:hAnsi="宋体" w:eastAsia="宋体" w:cs="宋体"/>
          <w:spacing w:val="-1"/>
        </w:rPr>
        <w:t xml:space="preserve">优惠率，采购人实际支付的费用=</w:t>
      </w:r>
      <w:r>
        <w:rPr>
          <w:rFonts w:hint="eastAsia" w:ascii="宋体" w:hAnsi="宋体" w:cs="宋体"/>
          <w:spacing w:val="-1"/>
          <w:lang w:eastAsia="zh-CN"/>
        </w:rPr>
        <w:t xml:space="preserve">当日成品柴油挂牌价×（1-优惠率）×当日供货数量</w:t>
      </w:r>
      <w:r>
        <w:rPr>
          <w:rFonts w:hint="eastAsia" w:ascii="宋体" w:hAnsi="宋体" w:eastAsia="宋体" w:cs="宋体"/>
          <w:spacing w:val="-1"/>
        </w:rPr>
        <w:t xml:space="preserve">。</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6.本项目所报优惠率是</w:t>
      </w:r>
      <w:r>
        <w:rPr>
          <w:rFonts w:hint="eastAsia" w:ascii="宋体" w:hAnsi="宋体" w:cs="宋体"/>
          <w:spacing w:val="-1"/>
          <w:lang w:val="en-US" w:eastAsia="zh-CN"/>
        </w:rPr>
        <w:t xml:space="preserve">供应商</w:t>
      </w:r>
      <w:r>
        <w:rPr>
          <w:rFonts w:hint="eastAsia" w:ascii="宋体" w:hAnsi="宋体" w:eastAsia="宋体" w:cs="宋体"/>
          <w:spacing w:val="-1"/>
        </w:rPr>
        <w:t xml:space="preserve">在每一次供货时按照当日成品柴油挂牌价的固定优惠率，不论油价涨跌，供应商均需按此优惠率进行结算。</w:t>
      </w:r>
      <w:r/>
    </w:p>
    <w:p>
      <w:pPr>
        <w:ind w:firstLine="416"/>
        <w:jc w:val="left"/>
        <w:spacing w:line="360" w:lineRule="auto"/>
        <w:widowControl/>
        <w:rPr>
          <w:rFonts w:hint="eastAsia" w:ascii="宋体" w:hAnsi="宋体" w:eastAsia="宋体" w:cs="宋体"/>
          <w:spacing w:val="-1"/>
        </w:rPr>
        <w:outlineLvl w:val="1"/>
      </w:pPr>
      <w:r>
        <w:rPr>
          <w:rFonts w:hint="eastAsia" w:ascii="宋体" w:hAnsi="宋体" w:eastAsia="宋体" w:cs="宋体"/>
          <w:spacing w:val="-1"/>
        </w:rPr>
        <w:t xml:space="preserve">三、商务条件</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3.1 供货期限：一年。合同生效后，招标人根据实际使用量要求中标</w:t>
      </w:r>
      <w:r>
        <w:rPr>
          <w:rFonts w:hint="eastAsia" w:ascii="宋体" w:hAnsi="宋体" w:cs="宋体"/>
          <w:spacing w:val="-1"/>
          <w:lang w:val="en-US" w:eastAsia="zh-CN"/>
        </w:rPr>
        <w:t xml:space="preserve">人</w:t>
      </w:r>
      <w:r>
        <w:rPr>
          <w:rFonts w:hint="eastAsia" w:ascii="宋体" w:hAnsi="宋体" w:eastAsia="宋体" w:cs="宋体"/>
          <w:spacing w:val="-1"/>
        </w:rPr>
        <w:t xml:space="preserve">供货，批货不定，供应商须在采购方下达供货通知之日起24小时内供货完毕。</w:t>
      </w:r>
      <w:r/>
    </w:p>
    <w:p>
      <w:pPr>
        <w:ind w:firstLine="416"/>
        <w:jc w:val="left"/>
        <w:spacing w:line="360" w:lineRule="auto"/>
        <w:widowControl/>
        <w:rPr>
          <w:rFonts w:hint="eastAsia" w:ascii="宋体" w:hAnsi="宋体" w:eastAsia="宋体" w:cs="宋体"/>
          <w:spacing w:val="-1"/>
        </w:rPr>
        <w:outlineLvl w:val="2"/>
      </w:pPr>
      <w:r>
        <w:rPr>
          <w:rFonts w:hint="eastAsia" w:ascii="宋体" w:hAnsi="宋体" w:eastAsia="宋体" w:cs="宋体"/>
          <w:spacing w:val="-1"/>
        </w:rPr>
        <w:t xml:space="preserve">3.2 供货地点：招标人指定地点。</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3.3 付款方式：甲方根据实际使用数量结算货款，</w:t>
      </w:r>
      <w:r>
        <w:rPr>
          <w:rFonts w:hint="eastAsia" w:ascii="宋体" w:hAnsi="宋体" w:cs="宋体"/>
          <w:spacing w:val="-1"/>
          <w:lang w:eastAsia="zh-CN"/>
        </w:rPr>
        <w:t xml:space="preserve">按每季度结算上季度货款。每季度供货结束后，乙方提交上季度供货清单及发票，甲方在收到完整资料经核验准确后30个工作日内完成付款。</w:t>
      </w:r>
      <w:r>
        <w:rPr>
          <w:rFonts w:hint="eastAsia" w:ascii="宋体" w:hAnsi="宋体" w:eastAsia="宋体" w:cs="宋体"/>
          <w:spacing w:val="-1"/>
        </w:rPr>
        <w:t xml:space="preserve"> 实际支付的费用=</w:t>
      </w:r>
      <w:r>
        <w:rPr>
          <w:rFonts w:hint="eastAsia" w:ascii="宋体" w:hAnsi="宋体" w:cs="宋体"/>
          <w:spacing w:val="-1"/>
          <w:lang w:eastAsia="zh-CN"/>
        </w:rPr>
        <w:t xml:space="preserve">当日成品柴油挂牌价×（1-优惠率）×当日供货数量</w:t>
      </w:r>
      <w:r>
        <w:rPr>
          <w:rFonts w:hint="eastAsia" w:ascii="宋体" w:hAnsi="宋体" w:eastAsia="宋体" w:cs="宋体"/>
          <w:spacing w:val="-1"/>
        </w:rPr>
        <w:t xml:space="preserve">。</w:t>
      </w:r>
      <w:r/>
    </w:p>
    <w:p>
      <w:pPr>
        <w:ind w:firstLine="416"/>
        <w:jc w:val="left"/>
        <w:spacing w:line="360" w:lineRule="auto"/>
        <w:widowControl/>
        <w:rPr>
          <w:rFonts w:hint="eastAsia" w:ascii="宋体" w:hAnsi="宋体" w:eastAsia="宋体" w:cs="宋体"/>
          <w:spacing w:val="-1"/>
        </w:rPr>
        <w:outlineLvl w:val="2"/>
      </w:pPr>
      <w:r>
        <w:rPr>
          <w:rFonts w:hint="eastAsia" w:ascii="宋体" w:hAnsi="宋体" w:eastAsia="宋体" w:cs="宋体"/>
          <w:spacing w:val="-1"/>
        </w:rPr>
        <w:t xml:space="preserve">3.4 服务成果验收</w:t>
      </w:r>
      <w:r/>
    </w:p>
    <w:p>
      <w:pPr>
        <w:ind w:firstLine="416"/>
        <w:spacing w:line="360" w:lineRule="auto"/>
        <w:widowControl/>
        <w:rPr>
          <w:rFonts w:hint="eastAsia"/>
        </w:rPr>
      </w:pPr>
      <w:r>
        <w:rPr>
          <w:rFonts w:hint="eastAsia" w:ascii="宋体" w:hAnsi="宋体" w:cs="宋体"/>
          <w:spacing w:val="-1"/>
          <w:sz w:val="21"/>
          <w:szCs w:val="24"/>
          <w:lang w:val="en-US" w:eastAsia="zh-CN"/>
        </w:rPr>
        <w:t xml:space="preserve">中标人</w:t>
      </w:r>
      <w:r>
        <w:rPr>
          <w:rFonts w:hint="eastAsia" w:ascii="宋体" w:hAnsi="宋体" w:eastAsia="宋体" w:cs="宋体"/>
          <w:spacing w:val="-1"/>
          <w:sz w:val="21"/>
          <w:szCs w:val="24"/>
          <w:highlight w:val="none"/>
        </w:rPr>
        <w:t xml:space="preserve">须有固定的油料运输车辆，必须符合国家针对危化品运输车辆的相关规定，所有手续齐全。中标</w:t>
      </w:r>
      <w:r>
        <w:rPr>
          <w:rFonts w:hint="eastAsia" w:ascii="宋体" w:hAnsi="宋体" w:cs="宋体"/>
          <w:spacing w:val="-1"/>
          <w:sz w:val="21"/>
          <w:szCs w:val="24"/>
          <w:lang w:val="en-US" w:eastAsia="zh-CN"/>
        </w:rPr>
        <w:t xml:space="preserve">人</w:t>
      </w:r>
      <w:r>
        <w:rPr>
          <w:rFonts w:hint="eastAsia" w:ascii="宋体" w:hAnsi="宋体" w:eastAsia="宋体" w:cs="宋体"/>
          <w:spacing w:val="-1"/>
          <w:sz w:val="21"/>
          <w:szCs w:val="24"/>
        </w:rPr>
        <w:t xml:space="preserve">每次供货时须向采购人提供针对当前批次柴油出具的检验报告复印件并加盖投标人公章，否则甲方有权拒收货物。</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采购人有权不定期抽查油品的质量，在双方同时在场的情况下，抽取样品送至采购人指定的检测部门检测并出具检测报告，由此产生的所有费用均由中标</w:t>
      </w:r>
      <w:r>
        <w:rPr>
          <w:rFonts w:hint="eastAsia" w:ascii="宋体" w:hAnsi="宋体" w:cs="宋体"/>
          <w:spacing w:val="-1"/>
          <w:lang w:val="en-US" w:eastAsia="zh-CN"/>
        </w:rPr>
        <w:t xml:space="preserve">人</w:t>
      </w:r>
      <w:r>
        <w:rPr>
          <w:rFonts w:hint="eastAsia" w:ascii="宋体" w:hAnsi="宋体" w:eastAsia="宋体" w:cs="宋体"/>
          <w:spacing w:val="-1"/>
        </w:rPr>
        <w:t xml:space="preserve">负责。如检测结果不符合要求，采购人将退回所有库存并取消中标</w:t>
      </w:r>
      <w:r>
        <w:rPr>
          <w:rFonts w:hint="eastAsia" w:ascii="宋体" w:hAnsi="宋体" w:cs="宋体"/>
          <w:spacing w:val="-1"/>
          <w:lang w:val="en-US" w:eastAsia="zh-CN"/>
        </w:rPr>
        <w:t xml:space="preserve">人</w:t>
      </w:r>
      <w:r>
        <w:rPr>
          <w:rFonts w:hint="eastAsia" w:ascii="宋体" w:hAnsi="宋体" w:eastAsia="宋体" w:cs="宋体"/>
          <w:spacing w:val="-1"/>
        </w:rPr>
        <w:t xml:space="preserve">的中标资格。原中标</w:t>
      </w:r>
      <w:r>
        <w:rPr>
          <w:rFonts w:hint="eastAsia" w:ascii="宋体" w:hAnsi="宋体" w:cs="宋体"/>
          <w:spacing w:val="-1"/>
          <w:lang w:val="en-US" w:eastAsia="zh-CN"/>
        </w:rPr>
        <w:t xml:space="preserve">人</w:t>
      </w:r>
      <w:r>
        <w:rPr>
          <w:rFonts w:hint="eastAsia" w:ascii="宋体" w:hAnsi="宋体" w:eastAsia="宋体" w:cs="宋体"/>
          <w:spacing w:val="-1"/>
        </w:rPr>
        <w:t xml:space="preserve">还须承担由此引发的一切后果。</w:t>
      </w:r>
      <w:r/>
    </w:p>
    <w:p>
      <w:pPr>
        <w:ind w:firstLine="416"/>
        <w:jc w:val="left"/>
        <w:spacing w:line="360" w:lineRule="auto"/>
        <w:widowControl/>
        <w:rPr>
          <w:rFonts w:hint="eastAsia" w:ascii="宋体" w:hAnsi="宋体" w:eastAsia="宋体" w:cs="宋体"/>
          <w:spacing w:val="-1"/>
        </w:rPr>
      </w:pPr>
      <w:r>
        <w:rPr>
          <w:rFonts w:hint="eastAsia" w:ascii="宋体" w:hAnsi="宋体" w:cs="宋体"/>
          <w:spacing w:val="-1"/>
          <w:lang w:val="en-US" w:eastAsia="zh-CN"/>
        </w:rPr>
        <w:t xml:space="preserve">采购人</w:t>
      </w:r>
      <w:r>
        <w:rPr>
          <w:rFonts w:hint="eastAsia" w:ascii="宋体" w:hAnsi="宋体" w:eastAsia="宋体" w:cs="宋体"/>
          <w:spacing w:val="-1"/>
        </w:rPr>
        <w:t xml:space="preserve">有权委托监察、技术监督、计量、物价部门定期或不定期对</w:t>
      </w:r>
      <w:r>
        <w:rPr>
          <w:rFonts w:hint="eastAsia" w:ascii="宋体" w:hAnsi="宋体" w:cs="宋体"/>
          <w:spacing w:val="-1"/>
          <w:lang w:val="en-US" w:eastAsia="zh-CN"/>
        </w:rPr>
        <w:t xml:space="preserve">中标人</w:t>
      </w:r>
      <w:r>
        <w:rPr>
          <w:rFonts w:hint="eastAsia" w:ascii="宋体" w:hAnsi="宋体" w:eastAsia="宋体" w:cs="宋体"/>
          <w:spacing w:val="-1"/>
        </w:rPr>
        <w:t xml:space="preserve">所供应油品的质量、 价格和服务水平进行检查、考核、评估，如发现问题，采购人将退回所有库存并取消中标</w:t>
      </w:r>
      <w:r>
        <w:rPr>
          <w:rFonts w:hint="eastAsia" w:ascii="宋体" w:hAnsi="宋体" w:cs="宋体"/>
          <w:spacing w:val="-1"/>
          <w:lang w:val="en-US" w:eastAsia="zh-CN"/>
        </w:rPr>
        <w:t xml:space="preserve">人 </w:t>
      </w:r>
      <w:r>
        <w:rPr>
          <w:rFonts w:hint="eastAsia" w:ascii="宋体" w:hAnsi="宋体" w:eastAsia="宋体" w:cs="宋体"/>
          <w:spacing w:val="-1"/>
        </w:rPr>
        <w:t xml:space="preserve">的中标资格。原中</w:t>
      </w:r>
      <w:r>
        <w:rPr>
          <w:rFonts w:hint="eastAsia" w:ascii="宋体" w:hAnsi="宋体" w:cs="宋体"/>
          <w:spacing w:val="-1"/>
          <w:lang w:val="en-US" w:eastAsia="zh-CN"/>
        </w:rPr>
        <w:t xml:space="preserve">标人</w:t>
      </w:r>
      <w:r>
        <w:rPr>
          <w:rFonts w:hint="eastAsia" w:ascii="宋体" w:hAnsi="宋体" w:eastAsia="宋体" w:cs="宋体"/>
          <w:spacing w:val="-1"/>
        </w:rPr>
        <w:t xml:space="preserve">还须承担由此引发的一切后果。</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供货期内，</w:t>
      </w:r>
      <w:r>
        <w:rPr>
          <w:rFonts w:hint="eastAsia" w:ascii="宋体" w:hAnsi="宋体" w:cs="宋体"/>
          <w:spacing w:val="-1"/>
          <w:lang w:val="en-US" w:eastAsia="zh-CN"/>
        </w:rPr>
        <w:t xml:space="preserve">采购</w:t>
      </w:r>
      <w:r>
        <w:rPr>
          <w:rFonts w:hint="eastAsia" w:ascii="宋体" w:hAnsi="宋体" w:eastAsia="宋体" w:cs="宋体"/>
          <w:spacing w:val="-1"/>
        </w:rPr>
        <w:t xml:space="preserve">人在验收时有权要求对货品重新称量，（数量偏差应符合国家标准）招标人有权要求中标</w:t>
      </w:r>
      <w:r>
        <w:rPr>
          <w:rFonts w:hint="eastAsia" w:ascii="宋体" w:hAnsi="宋体" w:cs="宋体"/>
          <w:spacing w:val="-1"/>
          <w:lang w:val="en-US" w:eastAsia="zh-CN"/>
        </w:rPr>
        <w:t xml:space="preserve">人</w:t>
      </w:r>
      <w:r>
        <w:rPr>
          <w:rFonts w:hint="eastAsia" w:ascii="宋体" w:hAnsi="宋体" w:eastAsia="宋体" w:cs="宋体"/>
          <w:spacing w:val="-1"/>
        </w:rPr>
        <w:t xml:space="preserve">技术补充或按称量结果结算；中标</w:t>
      </w:r>
      <w:r>
        <w:rPr>
          <w:rFonts w:hint="eastAsia" w:ascii="宋体" w:hAnsi="宋体" w:cs="宋体"/>
          <w:spacing w:val="-1"/>
          <w:lang w:val="en-US" w:eastAsia="zh-CN"/>
        </w:rPr>
        <w:t xml:space="preserve">人</w:t>
      </w:r>
      <w:r>
        <w:rPr>
          <w:rFonts w:hint="eastAsia" w:ascii="宋体" w:hAnsi="宋体" w:eastAsia="宋体" w:cs="宋体"/>
          <w:spacing w:val="-1"/>
        </w:rPr>
        <w:t xml:space="preserve">提供的货品出现品种和质量不符合要求，招标人有权要求中标</w:t>
      </w:r>
      <w:r>
        <w:rPr>
          <w:rFonts w:hint="eastAsia" w:ascii="宋体" w:hAnsi="宋体" w:cs="宋体"/>
          <w:spacing w:val="-1"/>
          <w:lang w:val="en-US" w:eastAsia="zh-CN"/>
        </w:rPr>
        <w:t xml:space="preserve">人</w:t>
      </w:r>
      <w:r>
        <w:rPr>
          <w:rFonts w:hint="eastAsia" w:ascii="宋体" w:hAnsi="宋体" w:eastAsia="宋体" w:cs="宋体"/>
          <w:spacing w:val="-1"/>
        </w:rPr>
        <w:t xml:space="preserve">无偿及时退换，中标</w:t>
      </w:r>
      <w:r>
        <w:rPr>
          <w:rFonts w:hint="eastAsia" w:ascii="宋体" w:hAnsi="宋体" w:cs="宋体"/>
          <w:spacing w:val="-1"/>
          <w:lang w:val="en-US" w:eastAsia="zh-CN"/>
        </w:rPr>
        <w:t xml:space="preserve">人</w:t>
      </w:r>
      <w:r>
        <w:rPr>
          <w:rFonts w:hint="eastAsia" w:ascii="宋体" w:hAnsi="宋体" w:eastAsia="宋体" w:cs="宋体"/>
          <w:spacing w:val="-1"/>
        </w:rPr>
        <w:t xml:space="preserve">不能无偿退换或调换后货品的问题仍未消除，招标人有权拒绝收货，并且按中标</w:t>
      </w:r>
      <w:r>
        <w:rPr>
          <w:rFonts w:hint="eastAsia" w:ascii="宋体" w:hAnsi="宋体" w:cs="宋体"/>
          <w:spacing w:val="-1"/>
          <w:lang w:val="en-US" w:eastAsia="zh-CN"/>
        </w:rPr>
        <w:t xml:space="preserve">人</w:t>
      </w:r>
      <w:r>
        <w:rPr>
          <w:rFonts w:hint="eastAsia" w:ascii="宋体" w:hAnsi="宋体" w:eastAsia="宋体" w:cs="宋体"/>
          <w:spacing w:val="-1"/>
        </w:rPr>
        <w:t xml:space="preserve">不能交货处理。</w:t>
      </w:r>
      <w:r/>
    </w:p>
    <w:p>
      <w:pPr>
        <w:ind w:firstLine="416"/>
        <w:jc w:val="left"/>
        <w:spacing w:line="360" w:lineRule="auto"/>
        <w:widowControl/>
        <w:rPr>
          <w:rFonts w:hint="eastAsia" w:ascii="宋体" w:hAnsi="宋体" w:eastAsia="宋体" w:cs="宋体"/>
          <w:spacing w:val="-1"/>
        </w:rPr>
        <w:outlineLvl w:val="2"/>
      </w:pPr>
      <w:r>
        <w:rPr>
          <w:rFonts w:hint="eastAsia" w:ascii="宋体" w:hAnsi="宋体" w:eastAsia="宋体" w:cs="宋体"/>
          <w:spacing w:val="-1"/>
        </w:rPr>
        <w:t xml:space="preserve">3.5 质量保证期</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在</w:t>
      </w:r>
      <w:r>
        <w:rPr>
          <w:rFonts w:hint="eastAsia" w:ascii="宋体" w:hAnsi="宋体" w:cs="宋体"/>
          <w:spacing w:val="-1"/>
          <w:lang w:eastAsia="zh-CN"/>
        </w:rPr>
        <w:t xml:space="preserve">中标人</w:t>
      </w:r>
      <w:r>
        <w:rPr>
          <w:rFonts w:hint="eastAsia" w:ascii="宋体" w:hAnsi="宋体" w:eastAsia="宋体" w:cs="宋体"/>
          <w:spacing w:val="-1"/>
        </w:rPr>
        <w:t xml:space="preserve">第一次供货前，采购</w:t>
      </w:r>
      <w:r>
        <w:rPr>
          <w:rFonts w:hint="eastAsia" w:ascii="宋体" w:hAnsi="宋体" w:cs="宋体"/>
          <w:spacing w:val="-1"/>
          <w:lang w:val="en-US" w:eastAsia="zh-CN"/>
        </w:rPr>
        <w:t xml:space="preserve">人</w:t>
      </w:r>
      <w:r>
        <w:rPr>
          <w:rFonts w:hint="eastAsia" w:ascii="宋体" w:hAnsi="宋体" w:eastAsia="宋体" w:cs="宋体"/>
          <w:spacing w:val="-1"/>
        </w:rPr>
        <w:t xml:space="preserve">将喷油枪及储油罐等用油设备进行全面清洗，</w:t>
      </w:r>
      <w:r>
        <w:rPr>
          <w:rFonts w:hint="eastAsia" w:ascii="宋体" w:hAnsi="宋体" w:cs="宋体"/>
          <w:spacing w:val="-1"/>
          <w:lang w:eastAsia="zh-CN"/>
        </w:rPr>
        <w:t xml:space="preserve">中标人</w:t>
      </w:r>
      <w:r>
        <w:rPr>
          <w:rFonts w:hint="eastAsia" w:ascii="宋体" w:hAnsi="宋体" w:eastAsia="宋体" w:cs="宋体"/>
          <w:spacing w:val="-1"/>
        </w:rPr>
        <w:t xml:space="preserve">供货后负责承担用油设备的清洗疏通，对于因油品质量问题导致设备损坏的。中标</w:t>
      </w:r>
      <w:r>
        <w:rPr>
          <w:rFonts w:hint="eastAsia" w:ascii="宋体" w:hAnsi="宋体" w:cs="宋体"/>
          <w:spacing w:val="-1"/>
          <w:lang w:val="en-US" w:eastAsia="zh-CN"/>
        </w:rPr>
        <w:t xml:space="preserve">人</w:t>
      </w:r>
      <w:r>
        <w:rPr>
          <w:rFonts w:hint="eastAsia" w:ascii="宋体" w:hAnsi="宋体" w:eastAsia="宋体" w:cs="宋体"/>
          <w:spacing w:val="-1"/>
        </w:rPr>
        <w:t xml:space="preserve">还须负责更换设备，所产生的一切费用均由中标</w:t>
      </w:r>
      <w:r>
        <w:rPr>
          <w:rFonts w:hint="eastAsia" w:ascii="宋体" w:hAnsi="宋体" w:cs="宋体"/>
          <w:spacing w:val="-1"/>
          <w:lang w:val="en-US" w:eastAsia="zh-CN"/>
        </w:rPr>
        <w:t xml:space="preserve">人</w:t>
      </w:r>
      <w:r>
        <w:rPr>
          <w:rFonts w:hint="eastAsia" w:ascii="宋体" w:hAnsi="宋体" w:eastAsia="宋体" w:cs="宋体"/>
          <w:spacing w:val="-1"/>
        </w:rPr>
        <w:t xml:space="preserve">负责。</w:t>
      </w:r>
      <w:r/>
    </w:p>
    <w:p>
      <w:pPr>
        <w:ind w:firstLine="416"/>
        <w:jc w:val="left"/>
        <w:spacing w:line="360" w:lineRule="auto"/>
        <w:widowControl/>
        <w:rPr>
          <w:rFonts w:hint="eastAsia" w:ascii="宋体" w:hAnsi="宋体" w:eastAsia="宋体" w:cs="宋体"/>
          <w:spacing w:val="-1"/>
        </w:rPr>
      </w:pPr>
      <w:r>
        <w:rPr>
          <w:rFonts w:hint="eastAsia" w:ascii="宋体" w:hAnsi="宋体" w:eastAsia="宋体" w:cs="宋体"/>
          <w:spacing w:val="-1"/>
        </w:rPr>
        <w:t xml:space="preserve">如</w:t>
      </w:r>
      <w:r>
        <w:rPr>
          <w:rFonts w:hint="eastAsia" w:ascii="宋体" w:hAnsi="宋体" w:cs="宋体"/>
          <w:spacing w:val="-1"/>
          <w:lang w:eastAsia="zh-CN"/>
        </w:rPr>
        <w:t xml:space="preserve">中标人</w:t>
      </w:r>
      <w:r>
        <w:rPr>
          <w:rFonts w:hint="eastAsia" w:ascii="宋体" w:hAnsi="宋体" w:eastAsia="宋体" w:cs="宋体"/>
          <w:spacing w:val="-1"/>
        </w:rPr>
        <w:t xml:space="preserve">因不可抗力的原因需要改变柴油的品种，应提前一个月与招标人协商，未经招标人同意不得改变，否则按违约处理。用油单位在加油、使用过程中（质保期内）如发现油质问题，乙方收到甲方的函电后，应及时派人和甲方据实界定原因，确定经济损失和 偿范围及数额。</w:t>
      </w:r>
      <w:r/>
    </w:p>
    <w:p>
      <w:pPr>
        <w:ind w:firstLine="416"/>
        <w:jc w:val="left"/>
        <w:spacing w:line="360" w:lineRule="auto"/>
        <w:widowControl/>
        <w:rPr>
          <w:rFonts w:hint="eastAsia" w:ascii="宋体" w:hAnsi="宋体" w:eastAsia="宋体" w:cs="宋体"/>
          <w:spacing w:val="-1"/>
        </w:rPr>
        <w:outlineLvl w:val="2"/>
      </w:pPr>
      <w:r>
        <w:rPr>
          <w:rFonts w:hint="eastAsia" w:ascii="宋体" w:hAnsi="宋体" w:eastAsia="宋体" w:cs="宋体"/>
          <w:spacing w:val="-1"/>
        </w:rPr>
        <w:t xml:space="preserve">3.6 服务保障</w:t>
      </w:r>
      <w:r/>
    </w:p>
    <w:p>
      <w:pPr>
        <w:ind w:firstLine="420"/>
        <w:jc w:val="left"/>
        <w:spacing w:line="360" w:lineRule="auto"/>
        <w:widowControl/>
        <w:rPr>
          <w:rFonts w:hint="eastAsia" w:ascii="宋体" w:hAnsi="宋体" w:eastAsia="宋体" w:cs="宋体"/>
          <w:szCs w:val="21"/>
        </w:rPr>
      </w:pPr>
      <w:r>
        <w:rPr>
          <w:rFonts w:hint="eastAsia" w:ascii="宋体" w:hAnsi="宋体" w:cs="宋体"/>
          <w:szCs w:val="21"/>
          <w:lang w:val="en-US" w:eastAsia="zh-CN"/>
        </w:rPr>
        <w:t xml:space="preserve">中标人</w:t>
      </w:r>
      <w:r>
        <w:rPr>
          <w:rFonts w:hint="eastAsia" w:ascii="宋体" w:hAnsi="宋体" w:eastAsia="宋体" w:cs="宋体"/>
          <w:szCs w:val="21"/>
        </w:rPr>
        <w:t xml:space="preserve">必须严格执行国家有关规定和标准，有稳定的油品供货渠道，确保油品质量达标、计量达标。</w:t>
      </w:r>
      <w:r>
        <w:rPr>
          <w:rFonts w:hint="eastAsia" w:ascii="宋体" w:hAnsi="宋体" w:cs="宋体"/>
          <w:szCs w:val="21"/>
          <w:lang w:eastAsia="zh-CN"/>
        </w:rPr>
        <w:t xml:space="preserve">中标人</w:t>
      </w:r>
      <w:r>
        <w:rPr>
          <w:rFonts w:hint="eastAsia" w:ascii="宋体" w:hAnsi="宋体" w:eastAsia="宋体" w:cs="宋体"/>
          <w:szCs w:val="21"/>
        </w:rPr>
        <w:t xml:space="preserve">须有成品油销售的固定的经营场所，提供固定经营场所的证明。</w:t>
      </w:r>
      <w:r>
        <w:rPr>
          <w:rFonts w:hint="eastAsia" w:ascii="宋体" w:hAnsi="宋体" w:cs="宋体"/>
          <w:szCs w:val="21"/>
          <w:lang w:eastAsia="zh-CN"/>
        </w:rPr>
        <w:t xml:space="preserve">中标人</w:t>
      </w:r>
      <w:r>
        <w:rPr>
          <w:rFonts w:hint="eastAsia" w:ascii="宋体" w:hAnsi="宋体" w:eastAsia="宋体" w:cs="宋体"/>
          <w:szCs w:val="21"/>
        </w:rPr>
        <w:t xml:space="preserve">须有固定的油料运输车辆，必须符合国家针对危化品运输车辆的相关规定，所有手续齐全。</w:t>
      </w:r>
      <w:r>
        <w:rPr>
          <w:rFonts w:hint="eastAsia" w:ascii="宋体" w:hAnsi="宋体" w:cs="宋体"/>
          <w:szCs w:val="21"/>
          <w:lang w:eastAsia="zh-CN"/>
        </w:rPr>
        <w:t xml:space="preserve">中标人</w:t>
      </w:r>
      <w:r>
        <w:rPr>
          <w:rFonts w:hint="eastAsia" w:ascii="宋体" w:hAnsi="宋体" w:eastAsia="宋体" w:cs="宋体"/>
          <w:szCs w:val="21"/>
        </w:rPr>
        <w:t xml:space="preserve">在接采购人通知2小时作出响应，24小时内供货并运输到指定地点。</w:t>
      </w:r>
      <w:r>
        <w:rPr>
          <w:rFonts w:hint="eastAsia" w:ascii="宋体" w:hAnsi="宋体" w:eastAsia="宋体" w:cs="宋体"/>
          <w:szCs w:val="21"/>
        </w:rPr>
        <w:br w:type="page" w:clear="all"/>
      </w:r>
      <w:r/>
    </w:p>
    <w:p>
      <w:pPr>
        <w:pStyle w:val="804"/>
        <w:numPr>
          <w:ilvl w:val="0"/>
          <w:numId w:val="5"/>
        </w:numPr>
        <w:keepLines w:val="0"/>
        <w:spacing w:line="360" w:lineRule="auto"/>
        <w:widowControl/>
        <w:rPr>
          <w:rFonts w:hint="eastAsia" w:ascii="宋体" w:hAnsi="宋体" w:eastAsia="宋体" w:cs="宋体"/>
          <w:bCs/>
        </w:rPr>
        <w:outlineLvl w:val="0"/>
      </w:pPr>
      <w:r/>
      <w:bookmarkStart w:id="82" w:name="_Toc23888"/>
      <w:r>
        <w:rPr>
          <w:rFonts w:hint="eastAsia" w:ascii="宋体" w:hAnsi="宋体" w:eastAsia="宋体" w:cs="宋体"/>
          <w:bCs/>
        </w:rPr>
        <w:t xml:space="preserve">评审方法和评审标准</w:t>
      </w:r>
      <w:bookmarkEnd w:id="82"/>
      <w:r/>
      <w:r/>
    </w:p>
    <w:p>
      <w:pPr>
        <w:pStyle w:val="846"/>
        <w:ind w:firstLine="413"/>
        <w:jc w:val="both"/>
        <w:spacing w:before="240" w:beforeAutospacing="0" w:after="60" w:afterAutospacing="0" w:line="360" w:lineRule="auto"/>
        <w:widowControl w:val="off"/>
        <w:rPr>
          <w:rFonts w:hint="eastAsia" w:ascii="宋体" w:hAnsi="宋体" w:eastAsia="宋体" w:cs="宋体"/>
          <w:sz w:val="21"/>
          <w:szCs w:val="21"/>
        </w:rPr>
        <w:outlineLvl w:val="1"/>
      </w:pPr>
      <w:r/>
      <w:bookmarkStart w:id="83" w:name="_Toc508646227"/>
      <w:r/>
      <w:bookmarkEnd w:id="83"/>
      <w:r/>
      <w:bookmarkStart w:id="84" w:name="_Toc528836794"/>
      <w:r/>
      <w:bookmarkEnd w:id="84"/>
      <w:r/>
      <w:bookmarkStart w:id="85" w:name="_Toc503874597"/>
      <w:r>
        <w:rPr>
          <w:rFonts w:hint="eastAsia" w:ascii="宋体" w:hAnsi="宋体" w:eastAsia="宋体" w:cs="宋体"/>
          <w:b/>
          <w:sz w:val="21"/>
          <w:szCs w:val="21"/>
        </w:rPr>
        <w:t xml:space="preserve">一、评标方法</w:t>
      </w:r>
      <w:bookmarkEnd w:id="85"/>
      <w:r/>
      <w:r/>
    </w:p>
    <w:p>
      <w:pPr>
        <w:pStyle w:val="846"/>
        <w:ind w:firstLine="420"/>
        <w:spacing w:before="120" w:beforeAutospacing="0" w:after="12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line="360" w:lineRule="auto"/>
        <w:widowControl/>
        <w:rPr>
          <w:rFonts w:hint="eastAsia" w:ascii="宋体" w:hAnsi="宋体" w:eastAsia="宋体" w:cs="宋体"/>
          <w:b w:val="0"/>
          <w:sz w:val="21"/>
          <w:szCs w:val="21"/>
          <w:lang w:val="en-US" w:eastAsia="zh-CN" w:bidi="ar-SA"/>
        </w:rPr>
        <w:outlineLvl w:val="1"/>
      </w:pPr>
      <w:r/>
      <w:bookmarkStart w:id="86" w:name="_Toc449017024"/>
      <w:r/>
      <w:bookmarkEnd w:id="86"/>
      <w:r/>
      <w:bookmarkStart w:id="87" w:name="_Toc449016388"/>
      <w:r>
        <w:rPr>
          <w:rFonts w:hint="eastAsia" w:ascii="宋体" w:hAnsi="宋体" w:eastAsia="宋体" w:cs="宋体"/>
          <w:b/>
          <w:sz w:val="21"/>
          <w:szCs w:val="21"/>
        </w:rPr>
        <w:t xml:space="preserve">二、</w:t>
      </w:r>
      <w:r>
        <w:rPr>
          <w:rFonts w:hint="eastAsia" w:ascii="宋体" w:hAnsi="宋体" w:eastAsia="宋体" w:cs="宋体"/>
          <w:b/>
          <w:sz w:val="21"/>
          <w:szCs w:val="21"/>
          <w:lang w:val="en-US" w:eastAsia="zh-CN" w:bidi="ar-SA"/>
        </w:rPr>
        <w:t xml:space="preserve">政府采购政策功能落实</w:t>
      </w:r>
      <w:r>
        <w:rPr>
          <w:rFonts w:hint="eastAsia" w:ascii="宋体" w:hAnsi="宋体" w:eastAsia="宋体" w:cs="宋体"/>
          <w:b w:val="0"/>
          <w:sz w:val="21"/>
          <w:szCs w:val="21"/>
          <w:lang w:val="en-US" w:eastAsia="zh-CN" w:bidi="ar-SA"/>
        </w:rPr>
        <w:t xml:space="preserve">：</w:t>
      </w:r>
      <w:r/>
    </w:p>
    <w:p>
      <w:pPr>
        <w:ind w:firstLine="480"/>
        <w:spacing w:line="360" w:lineRule="auto"/>
        <w:rPr>
          <w:rFonts w:hint="eastAsia" w:ascii="宋体" w:hAnsi="宋体" w:cs="宋体"/>
          <w:sz w:val="21"/>
          <w:szCs w:val="21"/>
        </w:rPr>
        <w:outlineLvl w:val="2"/>
      </w:pPr>
      <w:r>
        <w:rPr>
          <w:rFonts w:hint="eastAsia" w:ascii="宋体" w:hAnsi="宋体" w:cs="宋体"/>
          <w:sz w:val="21"/>
          <w:szCs w:val="21"/>
        </w:rPr>
        <w:t xml:space="preserve">1、本项目专门面向中小企业采购 </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（1）供应商需按照招标文件的要求提供相应的《中小企业声明函》，《中小企业声明函》不符合要求或未提供的，投标文件无效。 </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（2）企业标准请参照《关于印发中小企业划型标准规定的通知》（工信部联企业 [2011]300 号）文件规定自行填写。 </w:t>
      </w:r>
      <w:r/>
    </w:p>
    <w:p>
      <w:pPr>
        <w:ind w:firstLine="480"/>
        <w:spacing w:line="360" w:lineRule="auto"/>
        <w:rPr>
          <w:rFonts w:hint="eastAsia" w:ascii="宋体" w:hAnsi="宋体" w:eastAsia="宋体" w:cs="宋体"/>
          <w:sz w:val="21"/>
          <w:szCs w:val="21"/>
        </w:rPr>
        <w:outlineLvl w:val="2"/>
      </w:pPr>
      <w:r>
        <w:rPr>
          <w:rFonts w:hint="eastAsia" w:ascii="宋体" w:hAnsi="宋体" w:eastAsia="宋体" w:cs="宋体"/>
          <w:sz w:val="21"/>
          <w:szCs w:val="21"/>
        </w:rPr>
        <w:t xml:space="preserve">2、残疾人福利单位 </w:t>
      </w:r>
      <w:r/>
    </w:p>
    <w:p>
      <w:pPr>
        <w:ind w:firstLine="480"/>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（1）残疾人福利性单位视同小型、微型企业。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（2）残疾人福利单位需按照招标文件的要求提供《残疾人福利性单位声明函》。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 号）。 </w:t>
      </w:r>
      <w:r/>
    </w:p>
    <w:p>
      <w:pPr>
        <w:ind w:firstLine="480"/>
        <w:spacing w:line="360" w:lineRule="auto"/>
        <w:rPr>
          <w:rFonts w:hint="eastAsia" w:ascii="宋体" w:hAnsi="宋体" w:eastAsia="宋体" w:cs="宋体"/>
          <w:sz w:val="21"/>
          <w:szCs w:val="21"/>
        </w:rPr>
        <w:outlineLvl w:val="2"/>
      </w:pPr>
      <w:r>
        <w:rPr>
          <w:rFonts w:hint="eastAsia" w:ascii="宋体" w:hAnsi="宋体" w:eastAsia="宋体" w:cs="宋体"/>
          <w:sz w:val="21"/>
          <w:szCs w:val="21"/>
        </w:rPr>
        <w:t xml:space="preserve">3、监狱和戒毒企业 </w:t>
      </w:r>
      <w:r/>
    </w:p>
    <w:p>
      <w:pPr>
        <w:ind w:firstLine="480"/>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（1）监狱和戒毒企业（简称监狱企业）视同小型、微型企业。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（2）监狱企业参加政府采购活动时，需提供由省级以上监狱管理局、戒毒管理局（含新疆生产建设兵团）出具的属于监狱企业的证明文件。供应商如不提供上述证明文件，价格将不作相应扣除。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 [2014]68 号）。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5、组成联合体的小微企业与联合体内其他企业之间存在直接控股、管理关系的，不享受价格扣除优惠政策。 </w:t>
      </w:r>
      <w:r/>
    </w:p>
    <w:p>
      <w:pPr>
        <w:pStyle w:val="1047"/>
        <w:ind w:firstLine="420"/>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6、联合体各方均为小型、微型企业（残疾人福利单位、监狱企业）的，视同小型、微型企业。</w:t>
      </w:r>
      <w:bookmarkEnd w:id="87"/>
      <w:r/>
      <w:r/>
    </w:p>
    <w:p>
      <w:pPr>
        <w:pStyle w:val="846"/>
        <w:ind w:firstLine="413"/>
        <w:jc w:val="both"/>
        <w:spacing w:before="240" w:beforeAutospacing="0" w:after="60" w:afterAutospacing="0" w:line="360" w:lineRule="auto"/>
        <w:widowControl w:val="off"/>
        <w:rPr>
          <w:rFonts w:hint="eastAsia" w:ascii="宋体" w:hAnsi="宋体" w:eastAsia="宋体" w:cs="宋体"/>
          <w:b/>
          <w:sz w:val="21"/>
          <w:szCs w:val="21"/>
        </w:rPr>
        <w:outlineLvl w:val="1"/>
      </w:pPr>
      <w:r>
        <w:rPr>
          <w:rFonts w:hint="eastAsia" w:ascii="宋体" w:hAnsi="宋体" w:eastAsia="宋体" w:cs="宋体"/>
          <w:b/>
          <w:sz w:val="21"/>
          <w:szCs w:val="21"/>
        </w:rPr>
        <w:t xml:space="preserve">三、评标标准</w:t>
      </w:r>
      <w:r/>
    </w:p>
    <w:tbl>
      <w:tblPr>
        <w:tblStyle w:val="813"/>
        <w:tblW w:w="785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96" w:type="dxa"/>
          <w:top w:w="45" w:type="dxa"/>
          <w:right w:w="96" w:type="dxa"/>
          <w:bottom w:w="45" w:type="dxa"/>
        </w:tblCellMar>
        <w:tblLook w:val="04A0" w:firstRow="1" w:lastRow="0" w:firstColumn="1" w:lastColumn="0" w:noHBand="0" w:noVBand="1"/>
      </w:tblPr>
      <w:tblGrid>
        <w:gridCol w:w="1087"/>
        <w:gridCol w:w="6763"/>
      </w:tblGrid>
      <w:tr>
        <w:trPr>
          <w:jc w:val="center"/>
          <w:trHeight w:val="0"/>
          <w:tblHeader/>
        </w:trPr>
        <w:tc>
          <w:tcPr>
            <w:tcBorders>
              <w:top w:val="single" w:color="auto" w:sz="6" w:space="0"/>
              <w:left w:val="single" w:color="auto" w:sz="4" w:space="0"/>
              <w:bottom w:val="single" w:color="auto" w:sz="6" w:space="0"/>
              <w:right w:val="single" w:color="auto" w:sz="6" w:space="0"/>
            </w:tcBorders>
            <w:tcW w:w="1087" w:type="dxa"/>
            <w:vAlign w:val="center"/>
            <w:textDirection w:val="lrTb"/>
            <w:noWrap w:val="false"/>
          </w:tcPr>
          <w:p>
            <w:pPr>
              <w:jc w:val="center"/>
              <w:spacing w:line="360" w:lineRule="auto"/>
              <w:rPr>
                <w:rFonts w:hint="eastAsia" w:ascii="宋体" w:hAnsi="宋体" w:eastAsia="宋体" w:cs="宋体"/>
                <w:b/>
                <w:sz w:val="18"/>
                <w:szCs w:val="18"/>
                <w:highlight w:val="none"/>
                <w:lang w:eastAsia="zh-CN"/>
              </w:rPr>
            </w:pPr>
            <w:r>
              <w:rPr>
                <w:rFonts w:hint="eastAsia" w:ascii="宋体" w:hAnsi="宋体" w:cs="宋体"/>
                <w:b/>
                <w:sz w:val="18"/>
                <w:szCs w:val="18"/>
                <w:highlight w:val="none"/>
                <w:lang w:eastAsia="zh-CN"/>
              </w:rPr>
              <w:t xml:space="preserve">项目</w:t>
            </w:r>
            <w:r/>
          </w:p>
        </w:tc>
        <w:tc>
          <w:tcPr>
            <w:tcBorders>
              <w:top w:val="single" w:color="auto" w:sz="6" w:space="0"/>
              <w:left w:val="single" w:color="auto" w:sz="6" w:space="0"/>
              <w:bottom w:val="single" w:color="auto" w:sz="6" w:space="0"/>
              <w:right w:val="single" w:color="auto" w:sz="6" w:space="0"/>
            </w:tcBorders>
            <w:tcW w:w="6763" w:type="dxa"/>
            <w:vAlign w:val="center"/>
            <w:textDirection w:val="lrTb"/>
            <w:noWrap w:val="false"/>
          </w:tcPr>
          <w:p>
            <w:pPr>
              <w:jc w:val="center"/>
              <w:spacing w:line="360" w:lineRule="auto"/>
              <w:rPr>
                <w:rFonts w:hint="eastAsia" w:ascii="宋体" w:hAnsi="宋体" w:eastAsia="宋体" w:cs="宋体"/>
                <w:b/>
                <w:sz w:val="18"/>
                <w:szCs w:val="18"/>
                <w:highlight w:val="none"/>
                <w:lang w:eastAsia="zh-CN"/>
              </w:rPr>
            </w:pPr>
            <w:r>
              <w:rPr>
                <w:rFonts w:hint="eastAsia" w:ascii="宋体" w:hAnsi="宋体" w:cs="宋体"/>
                <w:b/>
                <w:sz w:val="18"/>
                <w:szCs w:val="18"/>
                <w:highlight w:val="none"/>
                <w:lang w:eastAsia="zh-CN"/>
              </w:rPr>
              <w:t xml:space="preserve">评审标准</w:t>
            </w:r>
            <w:r/>
          </w:p>
        </w:tc>
      </w:tr>
      <w:tr>
        <w:trPr>
          <w:jc w:val="center"/>
          <w:trHeight w:val="90"/>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rPr>
                <w:rFonts w:hint="eastAsia" w:ascii="宋体" w:eastAsia="宋体"/>
                <w:sz w:val="18"/>
                <w:highlight w:val="none"/>
                <w:lang w:val="en-US" w:eastAsia="zh-CN"/>
              </w:rPr>
            </w:pPr>
            <w:r>
              <w:rPr>
                <w:rFonts w:hint="eastAsia" w:ascii="宋体" w:hAnsi="宋体" w:eastAsia="宋体" w:cs="宋体"/>
                <w:sz w:val="18"/>
                <w:szCs w:val="18"/>
                <w:highlight w:val="none"/>
              </w:rPr>
              <w:t xml:space="preserve">投标报价</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rPr>
              <w:t xml:space="preserve">30分</w:t>
            </w:r>
            <w:r>
              <w:rPr>
                <w:rFonts w:hint="eastAsia" w:ascii="宋体" w:hAnsi="宋体" w:cs="宋体"/>
                <w:sz w:val="18"/>
                <w:szCs w:val="18"/>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6763" w:type="dxa"/>
            <w:vAlign w:val="center"/>
            <w:textDirection w:val="lrTb"/>
            <w:noWrap w:val="false"/>
          </w:tcPr>
          <w:p>
            <w:pPr>
              <w:ind w:firstLine="180"/>
              <w:jc w:val="left"/>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价格分统一采用低价优先法计算，即满足招标文件要求且最后报价最低的投标人的价格为评标基准价，其价格分为满分，其他投标人的价格分统一按照下列公式计算（小数点保留两位）：投标报价得分＝（评标基准价/投标报价）×30分×100%。报价要求及示例说明：</w:t>
            </w:r>
            <w:r/>
          </w:p>
          <w:p>
            <w:pPr>
              <w:ind w:firstLine="180"/>
              <w:jc w:val="left"/>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评标基准价= (1-投标优惠率 (每升优惠率) )后的最低值； </w:t>
            </w:r>
            <w:r/>
          </w:p>
          <w:p>
            <w:pPr>
              <w:ind w:firstLine="18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投标报价＝1-投标优惠率 (每升优惠率)。</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rPr>
            </w:pPr>
            <w:r>
              <w:rPr>
                <w:rFonts w:hint="eastAsia" w:ascii="宋体" w:hAnsi="宋体" w:eastAsia="宋体" w:cs="宋体"/>
                <w:spacing w:val="-3"/>
                <w:sz w:val="18"/>
                <w:szCs w:val="18"/>
                <w:highlight w:val="none"/>
              </w:rPr>
              <w:t xml:space="preserve">油品质量</w:t>
            </w:r>
            <w:r>
              <w:rPr>
                <w:rFonts w:hint="eastAsia" w:ascii="宋体" w:hAnsi="宋体" w:eastAsia="宋体" w:cs="宋体"/>
                <w:spacing w:val="-2"/>
                <w:sz w:val="18"/>
                <w:szCs w:val="18"/>
                <w:highlight w:val="none"/>
              </w:rPr>
              <w:t xml:space="preserve">保证措施</w:t>
            </w:r>
            <w:r>
              <w:rPr>
                <w:rFonts w:hint="eastAsia" w:ascii="宋体" w:hAnsi="宋体" w:eastAsia="宋体" w:cs="宋体"/>
                <w:sz w:val="18"/>
                <w:szCs w:val="18"/>
                <w:highlight w:val="none"/>
              </w:rPr>
              <w:t xml:space="preserve">(10分)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jc w:val="left"/>
              <w:spacing w:line="360" w:lineRule="auto"/>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结合招标项目概况、技术规格、要求和数量的需求，制定质量保证措施（包括：</w:t>
            </w:r>
            <w:r>
              <w:rPr>
                <w:rFonts w:hint="eastAsia" w:ascii="宋体" w:hAnsi="宋体" w:eastAsia="宋体" w:cs="宋体"/>
                <w:sz w:val="18"/>
                <w:szCs w:val="18"/>
                <w:highlight w:val="none"/>
              </w:rPr>
              <w:t xml:space="preserve">项目重难点分析及应对方案，人员投入等</w:t>
            </w:r>
            <w:r>
              <w:rPr>
                <w:rFonts w:hint="eastAsia" w:ascii="宋体" w:hAnsi="宋体" w:eastAsia="宋体" w:cs="宋体"/>
                <w:spacing w:val="0"/>
                <w:sz w:val="18"/>
                <w:szCs w:val="18"/>
                <w:highlight w:val="none"/>
              </w:rPr>
              <w:t xml:space="preserve">）：</w:t>
            </w:r>
            <w:r/>
          </w:p>
          <w:p>
            <w:pPr>
              <w:jc w:val="left"/>
              <w:spacing w:line="360" w:lineRule="auto"/>
              <w:rPr>
                <w:rFonts w:hint="eastAsia" w:ascii="宋体" w:hAnsi="宋体" w:eastAsia="宋体" w:cs="宋体"/>
                <w:spacing w:val="0"/>
                <w:sz w:val="18"/>
                <w:szCs w:val="18"/>
                <w:highlight w:val="none"/>
              </w:rPr>
            </w:pPr>
            <w:r>
              <w:rPr>
                <w:rFonts w:hint="eastAsia" w:ascii="宋体" w:hAnsi="宋体" w:eastAsia="宋体" w:cs="宋体"/>
                <w:sz w:val="18"/>
                <w:szCs w:val="18"/>
                <w:highlight w:val="none"/>
              </w:rPr>
              <w:t xml:space="preserve">（1）完全响应招标文件需求，</w:t>
            </w:r>
            <w:r>
              <w:rPr>
                <w:rFonts w:hint="eastAsia" w:ascii="宋体" w:hAnsi="宋体" w:eastAsia="宋体" w:cs="宋体"/>
                <w:spacing w:val="0"/>
                <w:sz w:val="18"/>
                <w:szCs w:val="18"/>
                <w:highlight w:val="none"/>
              </w:rPr>
              <w:t xml:space="preserve">措施内容完整、详细具体、清晰明确的得</w:t>
            </w:r>
            <w:r>
              <w:rPr>
                <w:rFonts w:hint="eastAsia" w:ascii="宋体" w:hAnsi="宋体" w:cs="宋体"/>
                <w:spacing w:val="0"/>
                <w:sz w:val="18"/>
                <w:szCs w:val="18"/>
                <w:highlight w:val="none"/>
                <w:lang w:val="en-US" w:eastAsia="zh-CN"/>
              </w:rPr>
              <w:t xml:space="preserve">10</w:t>
            </w:r>
            <w:r>
              <w:rPr>
                <w:rFonts w:hint="eastAsia" w:ascii="宋体" w:hAnsi="宋体" w:eastAsia="宋体" w:cs="宋体"/>
                <w:spacing w:val="0"/>
                <w:sz w:val="18"/>
                <w:szCs w:val="18"/>
                <w:highlight w:val="none"/>
              </w:rPr>
              <w:t xml:space="preserve">分；</w:t>
            </w:r>
            <w:r/>
          </w:p>
          <w:p>
            <w:pPr>
              <w:jc w:val="left"/>
              <w:spacing w:line="360" w:lineRule="auto"/>
              <w:rPr>
                <w:rFonts w:hint="eastAsia" w:ascii="宋体" w:hAnsi="宋体" w:eastAsia="宋体" w:cs="宋体"/>
                <w:spacing w:val="0"/>
                <w:sz w:val="18"/>
                <w:szCs w:val="18"/>
                <w:highlight w:val="none"/>
              </w:rPr>
            </w:pPr>
            <w:r>
              <w:rPr>
                <w:rFonts w:hint="eastAsia" w:ascii="宋体" w:hAnsi="宋体" w:eastAsia="宋体" w:cs="宋体"/>
                <w:sz w:val="18"/>
                <w:szCs w:val="18"/>
                <w:highlight w:val="none"/>
              </w:rPr>
              <w:t xml:space="preserve">（2）</w:t>
            </w:r>
            <w:r>
              <w:rPr>
                <w:rFonts w:hint="eastAsia" w:ascii="宋体" w:hAnsi="宋体" w:cs="宋体"/>
                <w:sz w:val="18"/>
                <w:szCs w:val="18"/>
                <w:highlight w:val="none"/>
                <w:lang w:val="en-US" w:eastAsia="zh-CN"/>
              </w:rPr>
              <w:t xml:space="preserve">基本</w:t>
            </w:r>
            <w:r>
              <w:rPr>
                <w:rFonts w:hint="eastAsia" w:ascii="宋体" w:hAnsi="宋体" w:eastAsia="宋体" w:cs="宋体"/>
                <w:sz w:val="18"/>
                <w:szCs w:val="18"/>
                <w:highlight w:val="none"/>
              </w:rPr>
              <w:t xml:space="preserve">响应招标文件需求，</w:t>
            </w:r>
            <w:r>
              <w:rPr>
                <w:rFonts w:hint="eastAsia" w:ascii="宋体" w:hAnsi="宋体" w:eastAsia="宋体" w:cs="宋体"/>
                <w:spacing w:val="0"/>
                <w:sz w:val="18"/>
                <w:szCs w:val="18"/>
                <w:highlight w:val="none"/>
              </w:rPr>
              <w:t xml:space="preserve">措施内容</w:t>
            </w:r>
            <w:r>
              <w:rPr>
                <w:rFonts w:hint="eastAsia" w:ascii="宋体" w:hAnsi="宋体" w:cs="宋体"/>
                <w:spacing w:val="0"/>
                <w:sz w:val="18"/>
                <w:szCs w:val="18"/>
                <w:highlight w:val="none"/>
                <w:lang w:val="en-US" w:eastAsia="zh-CN"/>
              </w:rPr>
              <w:t xml:space="preserve">较</w:t>
            </w:r>
            <w:r>
              <w:rPr>
                <w:rFonts w:hint="eastAsia" w:ascii="宋体" w:hAnsi="宋体" w:eastAsia="宋体" w:cs="宋体"/>
                <w:spacing w:val="0"/>
                <w:sz w:val="18"/>
                <w:szCs w:val="18"/>
                <w:highlight w:val="none"/>
              </w:rPr>
              <w:t xml:space="preserve">完整、</w:t>
            </w:r>
            <w:r>
              <w:rPr>
                <w:rFonts w:hint="eastAsia" w:ascii="宋体" w:hAnsi="宋体" w:cs="宋体"/>
                <w:spacing w:val="0"/>
                <w:sz w:val="18"/>
                <w:szCs w:val="18"/>
                <w:highlight w:val="none"/>
                <w:lang w:val="en-US" w:eastAsia="zh-CN"/>
              </w:rPr>
              <w:t xml:space="preserve">较</w:t>
            </w:r>
            <w:r>
              <w:rPr>
                <w:rFonts w:hint="eastAsia" w:ascii="宋体" w:hAnsi="宋体" w:eastAsia="宋体" w:cs="宋体"/>
                <w:spacing w:val="0"/>
                <w:sz w:val="18"/>
                <w:szCs w:val="18"/>
                <w:highlight w:val="none"/>
              </w:rPr>
              <w:t xml:space="preserve">详细具体、</w:t>
            </w:r>
            <w:r>
              <w:rPr>
                <w:rFonts w:hint="eastAsia" w:ascii="宋体" w:hAnsi="宋体" w:cs="宋体"/>
                <w:spacing w:val="0"/>
                <w:sz w:val="18"/>
                <w:szCs w:val="18"/>
                <w:highlight w:val="none"/>
                <w:lang w:val="en-US" w:eastAsia="zh-CN"/>
              </w:rPr>
              <w:t xml:space="preserve">较</w:t>
            </w:r>
            <w:r>
              <w:rPr>
                <w:rFonts w:hint="eastAsia" w:ascii="宋体" w:hAnsi="宋体" w:eastAsia="宋体" w:cs="宋体"/>
                <w:spacing w:val="0"/>
                <w:sz w:val="18"/>
                <w:szCs w:val="18"/>
                <w:highlight w:val="none"/>
              </w:rPr>
              <w:t xml:space="preserve">清晰明确的得</w:t>
            </w:r>
            <w:r>
              <w:rPr>
                <w:rFonts w:hint="eastAsia" w:ascii="宋体" w:hAnsi="宋体" w:cs="宋体"/>
                <w:spacing w:val="0"/>
                <w:sz w:val="18"/>
                <w:szCs w:val="18"/>
                <w:highlight w:val="none"/>
                <w:lang w:val="en-US" w:eastAsia="zh-CN"/>
              </w:rPr>
              <w:t xml:space="preserve">7</w:t>
            </w:r>
            <w:r>
              <w:rPr>
                <w:rFonts w:hint="eastAsia" w:ascii="宋体" w:hAnsi="宋体" w:eastAsia="宋体" w:cs="宋体"/>
                <w:spacing w:val="0"/>
                <w:sz w:val="18"/>
                <w:szCs w:val="18"/>
                <w:highlight w:val="none"/>
              </w:rPr>
              <w:t xml:space="preserve">分；</w:t>
            </w:r>
            <w:r/>
          </w:p>
          <w:p>
            <w:pPr>
              <w:jc w:val="left"/>
              <w:spacing w:line="360" w:lineRule="auto"/>
              <w:rPr>
                <w:rFonts w:hint="eastAsia" w:ascii="宋体" w:hAnsi="宋体" w:eastAsia="宋体" w:cs="宋体"/>
                <w:spacing w:val="0"/>
                <w:sz w:val="18"/>
                <w:szCs w:val="18"/>
                <w:highlight w:val="none"/>
              </w:rPr>
            </w:pPr>
            <w:r>
              <w:rPr>
                <w:rFonts w:hint="eastAsia" w:ascii="宋体" w:hAnsi="宋体" w:eastAsia="宋体" w:cs="宋体"/>
                <w:sz w:val="18"/>
                <w:szCs w:val="18"/>
                <w:highlight w:val="none"/>
              </w:rPr>
              <w:t xml:space="preserve">（3）</w:t>
            </w:r>
            <w:r>
              <w:rPr>
                <w:rFonts w:hint="eastAsia" w:ascii="宋体" w:hAnsi="宋体" w:cs="宋体"/>
                <w:sz w:val="18"/>
                <w:szCs w:val="18"/>
                <w:highlight w:val="none"/>
                <w:lang w:val="en-US" w:eastAsia="zh-CN"/>
              </w:rPr>
              <w:t xml:space="preserve">基本</w:t>
            </w:r>
            <w:r>
              <w:rPr>
                <w:rFonts w:hint="eastAsia" w:ascii="宋体" w:hAnsi="宋体" w:eastAsia="宋体" w:cs="宋体"/>
                <w:sz w:val="18"/>
                <w:szCs w:val="18"/>
                <w:highlight w:val="none"/>
              </w:rPr>
              <w:t xml:space="preserve">响应招标文件需求，</w:t>
            </w:r>
            <w:r>
              <w:rPr>
                <w:rFonts w:hint="eastAsia" w:ascii="宋体" w:hAnsi="宋体" w:eastAsia="宋体" w:cs="宋体"/>
                <w:spacing w:val="0"/>
                <w:sz w:val="18"/>
                <w:szCs w:val="18"/>
                <w:highlight w:val="none"/>
              </w:rPr>
              <w:t xml:space="preserve">措施内容</w:t>
            </w:r>
            <w:r>
              <w:rPr>
                <w:rFonts w:hint="eastAsia" w:ascii="宋体" w:hAnsi="宋体" w:cs="宋体"/>
                <w:spacing w:val="0"/>
                <w:sz w:val="18"/>
                <w:szCs w:val="18"/>
                <w:highlight w:val="none"/>
                <w:lang w:val="en-US" w:eastAsia="zh-CN"/>
              </w:rPr>
              <w:t xml:space="preserve">基本</w:t>
            </w:r>
            <w:r>
              <w:rPr>
                <w:rFonts w:hint="eastAsia" w:ascii="宋体" w:hAnsi="宋体" w:eastAsia="宋体" w:cs="宋体"/>
                <w:spacing w:val="0"/>
                <w:sz w:val="18"/>
                <w:szCs w:val="18"/>
                <w:highlight w:val="none"/>
              </w:rPr>
              <w:t xml:space="preserve">完整、</w:t>
            </w:r>
            <w:r>
              <w:rPr>
                <w:rFonts w:hint="eastAsia" w:ascii="宋体" w:hAnsi="宋体" w:cs="宋体"/>
                <w:spacing w:val="0"/>
                <w:sz w:val="18"/>
                <w:szCs w:val="18"/>
                <w:highlight w:val="none"/>
                <w:lang w:val="en-US" w:eastAsia="zh-CN"/>
              </w:rPr>
              <w:t xml:space="preserve">基本</w:t>
            </w:r>
            <w:r>
              <w:rPr>
                <w:rFonts w:hint="eastAsia" w:ascii="宋体" w:hAnsi="宋体" w:eastAsia="宋体" w:cs="宋体"/>
                <w:spacing w:val="0"/>
                <w:sz w:val="18"/>
                <w:szCs w:val="18"/>
                <w:highlight w:val="none"/>
              </w:rPr>
              <w:t xml:space="preserve">详细具体</w:t>
            </w:r>
            <w:r>
              <w:rPr>
                <w:rFonts w:hint="eastAsia" w:ascii="宋体" w:hAnsi="宋体" w:cs="宋体"/>
                <w:spacing w:val="0"/>
                <w:sz w:val="18"/>
                <w:szCs w:val="18"/>
                <w:highlight w:val="none"/>
                <w:lang w:val="en-US" w:eastAsia="zh-CN"/>
              </w:rPr>
              <w:t xml:space="preserve">基本</w:t>
            </w:r>
            <w:r>
              <w:rPr>
                <w:rFonts w:hint="eastAsia" w:ascii="宋体" w:hAnsi="宋体" w:eastAsia="宋体" w:cs="宋体"/>
                <w:spacing w:val="0"/>
                <w:sz w:val="18"/>
                <w:szCs w:val="18"/>
                <w:highlight w:val="none"/>
              </w:rPr>
              <w:t xml:space="preserve">清晰明确的得</w:t>
            </w:r>
            <w:r>
              <w:rPr>
                <w:rFonts w:hint="eastAsia" w:ascii="宋体" w:hAnsi="宋体" w:cs="宋体"/>
                <w:spacing w:val="0"/>
                <w:sz w:val="18"/>
                <w:szCs w:val="18"/>
                <w:highlight w:val="none"/>
                <w:lang w:val="en-US" w:eastAsia="zh-CN"/>
              </w:rPr>
              <w:t xml:space="preserve">4分；</w:t>
            </w:r>
            <w:r/>
          </w:p>
          <w:p>
            <w:pPr>
              <w:jc w:val="left"/>
              <w:spacing w:line="360" w:lineRule="auto"/>
              <w:rPr>
                <w:rFonts w:hint="eastAsia" w:ascii="宋体" w:hAnsi="宋体" w:eastAsia="宋体" w:cs="宋体"/>
                <w:spacing w:val="0"/>
                <w:sz w:val="18"/>
                <w:szCs w:val="18"/>
                <w:highlight w:val="none"/>
                <w:lang w:eastAsia="zh-CN"/>
              </w:rPr>
            </w:pPr>
            <w:r>
              <w:rPr>
                <w:rFonts w:hint="eastAsia" w:ascii="宋体" w:hAnsi="宋体" w:eastAsia="宋体" w:cs="宋体"/>
                <w:sz w:val="18"/>
                <w:szCs w:val="18"/>
                <w:highlight w:val="none"/>
              </w:rPr>
              <w:t xml:space="preserve">（4）</w:t>
            </w:r>
            <w:r>
              <w:rPr>
                <w:rFonts w:hint="eastAsia" w:ascii="宋体" w:hAnsi="宋体" w:eastAsia="宋体" w:cs="宋体"/>
                <w:spacing w:val="0"/>
                <w:sz w:val="18"/>
                <w:szCs w:val="18"/>
                <w:highlight w:val="none"/>
              </w:rPr>
              <w:t xml:space="preserve">内容有明显缺漏项不完整，缺乏操作实施可能性，描述模糊不清、重点不明确的得</w:t>
            </w:r>
            <w:r>
              <w:rPr>
                <w:rFonts w:hint="eastAsia" w:ascii="宋体" w:hAnsi="宋体" w:cs="宋体"/>
                <w:spacing w:val="0"/>
                <w:sz w:val="18"/>
                <w:szCs w:val="18"/>
                <w:highlight w:val="none"/>
                <w:lang w:val="en-US" w:eastAsia="zh-CN"/>
              </w:rPr>
              <w:t xml:space="preserve">1</w:t>
            </w:r>
            <w:r>
              <w:rPr>
                <w:rFonts w:hint="eastAsia" w:ascii="宋体" w:hAnsi="宋体" w:eastAsia="宋体" w:cs="宋体"/>
                <w:spacing w:val="0"/>
                <w:sz w:val="18"/>
                <w:szCs w:val="18"/>
                <w:highlight w:val="none"/>
              </w:rPr>
              <w:t xml:space="preserve">分；</w:t>
            </w:r>
            <w:r/>
          </w:p>
          <w:p>
            <w:pPr>
              <w:jc w:val="left"/>
              <w:spacing w:line="360" w:lineRule="auto"/>
              <w:rPr>
                <w:rFonts w:hint="eastAsia" w:ascii="宋体" w:hAnsi="宋体" w:eastAsia="宋体" w:cs="宋体"/>
                <w:sz w:val="18"/>
                <w:szCs w:val="18"/>
                <w:highlight w:val="none"/>
              </w:rPr>
            </w:pPr>
            <w:r>
              <w:rPr>
                <w:rFonts w:hint="eastAsia" w:ascii="宋体" w:hAnsi="宋体" w:eastAsia="宋体" w:cs="宋体"/>
                <w:spacing w:val="0"/>
                <w:sz w:val="18"/>
                <w:szCs w:val="18"/>
                <w:highlight w:val="none"/>
              </w:rPr>
              <w:t xml:space="preserve">不提供的得0分。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安全、环境保护措施</w:t>
            </w:r>
            <w:r>
              <w:rPr>
                <w:rFonts w:hint="eastAsia" w:ascii="宋体" w:hAnsi="宋体" w:eastAsia="宋体" w:cs="宋体"/>
                <w:sz w:val="18"/>
                <w:szCs w:val="18"/>
                <w:highlight w:val="none"/>
              </w:rPr>
              <w:t xml:space="preserve">(10分)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jc w:val="left"/>
              <w:spacing w:line="360" w:lineRule="auto"/>
              <w:widowControl/>
              <w:rPr>
                <w:rFonts w:hint="eastAsia" w:ascii="宋体" w:hAnsi="宋体" w:cs="宋体"/>
                <w:spacing w:val="0"/>
                <w:sz w:val="18"/>
                <w:szCs w:val="18"/>
                <w:highlight w:val="none"/>
                <w:lang w:eastAsia="zh-CN"/>
              </w:rPr>
            </w:pPr>
            <w:r>
              <w:rPr>
                <w:rFonts w:hint="eastAsia" w:ascii="宋体" w:hAnsi="宋体" w:eastAsia="宋体" w:cs="宋体"/>
                <w:spacing w:val="0"/>
                <w:sz w:val="18"/>
                <w:szCs w:val="18"/>
                <w:highlight w:val="none"/>
              </w:rPr>
              <w:t xml:space="preserve">根据投标人提供的在本项目实施过程中可能出现的安全、环境问题的应对措施</w:t>
            </w:r>
            <w:r>
              <w:rPr>
                <w:rFonts w:hint="eastAsia" w:ascii="宋体" w:hAnsi="宋体" w:cs="宋体"/>
                <w:spacing w:val="0"/>
                <w:sz w:val="18"/>
                <w:szCs w:val="18"/>
                <w:highlight w:val="none"/>
                <w:lang w:val="en-US" w:eastAsia="zh-CN"/>
              </w:rPr>
              <w:t xml:space="preserve">进行评审</w:t>
            </w:r>
            <w:r>
              <w:rPr>
                <w:rFonts w:hint="eastAsia" w:ascii="宋体" w:hAnsi="宋体" w:cs="宋体"/>
                <w:spacing w:val="0"/>
                <w:sz w:val="18"/>
                <w:szCs w:val="18"/>
                <w:highlight w:val="none"/>
                <w:lang w:eastAsia="zh-CN"/>
              </w:rPr>
              <w:t xml:space="preserve">：</w:t>
            </w:r>
            <w:r/>
          </w:p>
          <w:p>
            <w:pPr>
              <w:numPr>
                <w:ilvl w:val="0"/>
                <w:numId w:val="6"/>
              </w:numPr>
              <w:jc w:val="left"/>
              <w:spacing w:line="360" w:lineRule="auto"/>
              <w:widowControl/>
              <w:rPr>
                <w:rFonts w:hint="eastAsia" w:ascii="宋体" w:hAnsi="宋体" w:cs="宋体"/>
                <w:spacing w:val="0"/>
                <w:sz w:val="18"/>
                <w:szCs w:val="18"/>
                <w:highlight w:val="none"/>
                <w:lang w:eastAsia="zh-CN"/>
              </w:rPr>
            </w:pPr>
            <w:r>
              <w:rPr>
                <w:rFonts w:hint="eastAsia" w:ascii="宋体" w:hAnsi="宋体" w:eastAsia="宋体" w:cs="宋体"/>
                <w:spacing w:val="0"/>
                <w:sz w:val="18"/>
                <w:szCs w:val="18"/>
                <w:highlight w:val="none"/>
              </w:rPr>
              <w:t xml:space="preserve">充分考虑项目实施过程中各</w:t>
            </w:r>
            <w:bookmarkStart w:id="107" w:name="_GoBack"/>
            <w:r/>
            <w:bookmarkEnd w:id="107"/>
            <w:r>
              <w:rPr>
                <w:rFonts w:hint="eastAsia" w:ascii="宋体" w:hAnsi="宋体" w:eastAsia="宋体" w:cs="宋体"/>
                <w:spacing w:val="0"/>
                <w:sz w:val="18"/>
                <w:szCs w:val="18"/>
                <w:highlight w:val="none"/>
              </w:rPr>
              <w:t xml:space="preserve">环节的安全、环保等问题，考虑全面，采取的措施全面科学合理的，得</w:t>
            </w:r>
            <w:r>
              <w:rPr>
                <w:rFonts w:hint="eastAsia" w:ascii="宋体" w:hAnsi="宋体" w:cs="宋体"/>
                <w:spacing w:val="0"/>
                <w:sz w:val="18"/>
                <w:szCs w:val="18"/>
                <w:highlight w:val="none"/>
                <w:lang w:val="en-US" w:eastAsia="zh-CN"/>
              </w:rPr>
              <w:t xml:space="preserve">10</w:t>
            </w:r>
            <w:r>
              <w:rPr>
                <w:rFonts w:hint="eastAsia" w:ascii="宋体" w:hAnsi="宋体" w:eastAsia="宋体" w:cs="宋体"/>
                <w:spacing w:val="0"/>
                <w:sz w:val="18"/>
                <w:szCs w:val="18"/>
                <w:highlight w:val="none"/>
              </w:rPr>
              <w:t xml:space="preserve">分</w:t>
            </w:r>
            <w:r>
              <w:rPr>
                <w:rFonts w:hint="eastAsia" w:ascii="宋体" w:hAnsi="宋体" w:cs="宋体"/>
                <w:spacing w:val="0"/>
                <w:sz w:val="18"/>
                <w:szCs w:val="18"/>
                <w:highlight w:val="none"/>
                <w:lang w:eastAsia="zh-CN"/>
              </w:rPr>
              <w:t xml:space="preserve">；</w:t>
            </w:r>
            <w:r/>
          </w:p>
          <w:p>
            <w:pPr>
              <w:numPr>
                <w:ilvl w:val="0"/>
                <w:numId w:val="6"/>
              </w:numPr>
              <w:jc w:val="left"/>
              <w:spacing w:line="36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针对项目实施过程中各环节的安全、环保等问题考虑较全面，采取的措施能</w:t>
            </w:r>
            <w:r>
              <w:rPr>
                <w:rFonts w:hint="eastAsia" w:ascii="宋体" w:hAnsi="宋体" w:cs="宋体"/>
                <w:spacing w:val="0"/>
                <w:sz w:val="18"/>
                <w:szCs w:val="18"/>
                <w:highlight w:val="none"/>
                <w:lang w:val="en-US" w:eastAsia="zh-CN"/>
              </w:rPr>
              <w:t xml:space="preserve">较能</w:t>
            </w:r>
            <w:r>
              <w:rPr>
                <w:rFonts w:hint="eastAsia" w:ascii="宋体" w:hAnsi="宋体" w:eastAsia="宋体" w:cs="宋体"/>
                <w:spacing w:val="0"/>
                <w:sz w:val="18"/>
                <w:szCs w:val="18"/>
                <w:highlight w:val="none"/>
              </w:rPr>
              <w:t xml:space="preserve">满足采购人采购要求的，得</w:t>
            </w:r>
            <w:r>
              <w:rPr>
                <w:rFonts w:hint="eastAsia" w:ascii="宋体" w:hAnsi="宋体" w:cs="宋体"/>
                <w:spacing w:val="0"/>
                <w:sz w:val="18"/>
                <w:szCs w:val="18"/>
                <w:highlight w:val="none"/>
                <w:lang w:val="en-US" w:eastAsia="zh-CN"/>
              </w:rPr>
              <w:t xml:space="preserve">7</w:t>
            </w:r>
            <w:r>
              <w:rPr>
                <w:rFonts w:hint="eastAsia" w:ascii="宋体" w:hAnsi="宋体" w:eastAsia="宋体" w:cs="宋体"/>
                <w:spacing w:val="0"/>
                <w:sz w:val="18"/>
                <w:szCs w:val="18"/>
                <w:highlight w:val="none"/>
              </w:rPr>
              <w:t xml:space="preserve">分</w:t>
            </w:r>
            <w:r>
              <w:rPr>
                <w:rFonts w:hint="eastAsia" w:ascii="宋体" w:hAnsi="宋体" w:cs="宋体"/>
                <w:spacing w:val="0"/>
                <w:sz w:val="18"/>
                <w:szCs w:val="18"/>
                <w:highlight w:val="none"/>
                <w:lang w:eastAsia="zh-CN"/>
              </w:rPr>
              <w:t xml:space="preserve">；</w:t>
            </w:r>
            <w:r/>
          </w:p>
          <w:p>
            <w:pPr>
              <w:numPr>
                <w:ilvl w:val="0"/>
                <w:numId w:val="6"/>
              </w:numPr>
              <w:jc w:val="left"/>
              <w:spacing w:line="36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针对项目实施过程中各环节的安全、环保等问题考虑</w:t>
            </w:r>
            <w:r>
              <w:rPr>
                <w:rFonts w:hint="eastAsia" w:ascii="宋体" w:hAnsi="宋体" w:cs="宋体"/>
                <w:spacing w:val="0"/>
                <w:sz w:val="18"/>
                <w:szCs w:val="18"/>
                <w:highlight w:val="none"/>
                <w:lang w:val="en-US" w:eastAsia="zh-CN"/>
              </w:rPr>
              <w:t xml:space="preserve">基本</w:t>
            </w:r>
            <w:r>
              <w:rPr>
                <w:rFonts w:hint="eastAsia" w:ascii="宋体" w:hAnsi="宋体" w:eastAsia="宋体" w:cs="宋体"/>
                <w:spacing w:val="0"/>
                <w:sz w:val="18"/>
                <w:szCs w:val="18"/>
                <w:highlight w:val="none"/>
              </w:rPr>
              <w:t xml:space="preserve">全面，采取的措施能</w:t>
            </w:r>
            <w:r>
              <w:rPr>
                <w:rFonts w:hint="eastAsia" w:ascii="宋体" w:hAnsi="宋体" w:cs="宋体"/>
                <w:spacing w:val="0"/>
                <w:sz w:val="18"/>
                <w:szCs w:val="18"/>
                <w:highlight w:val="none"/>
                <w:lang w:val="en-US" w:eastAsia="zh-CN"/>
              </w:rPr>
              <w:t xml:space="preserve">基本能</w:t>
            </w:r>
            <w:r>
              <w:rPr>
                <w:rFonts w:hint="eastAsia" w:ascii="宋体" w:hAnsi="宋体" w:eastAsia="宋体" w:cs="宋体"/>
                <w:spacing w:val="0"/>
                <w:sz w:val="18"/>
                <w:szCs w:val="18"/>
                <w:highlight w:val="none"/>
              </w:rPr>
              <w:t xml:space="preserve">满足采购人采购要求的，得</w:t>
            </w:r>
            <w:r>
              <w:rPr>
                <w:rFonts w:hint="eastAsia" w:ascii="宋体" w:hAnsi="宋体" w:cs="宋体"/>
                <w:spacing w:val="0"/>
                <w:sz w:val="18"/>
                <w:szCs w:val="18"/>
                <w:highlight w:val="none"/>
                <w:lang w:val="en-US" w:eastAsia="zh-CN"/>
              </w:rPr>
              <w:t xml:space="preserve">4</w:t>
            </w:r>
            <w:r>
              <w:rPr>
                <w:rFonts w:hint="eastAsia" w:ascii="宋体" w:hAnsi="宋体" w:eastAsia="宋体" w:cs="宋体"/>
                <w:spacing w:val="0"/>
                <w:sz w:val="18"/>
                <w:szCs w:val="18"/>
                <w:highlight w:val="none"/>
              </w:rPr>
              <w:t xml:space="preserve">分</w:t>
            </w:r>
            <w:r>
              <w:rPr>
                <w:rFonts w:hint="eastAsia" w:ascii="宋体" w:hAnsi="宋体" w:cs="宋体"/>
                <w:spacing w:val="0"/>
                <w:sz w:val="18"/>
                <w:szCs w:val="18"/>
                <w:highlight w:val="none"/>
                <w:lang w:eastAsia="zh-CN"/>
              </w:rPr>
              <w:t xml:space="preserve">；</w:t>
            </w:r>
            <w:r/>
          </w:p>
          <w:p>
            <w:pPr>
              <w:numPr>
                <w:ilvl w:val="0"/>
                <w:numId w:val="6"/>
              </w:numPr>
              <w:jc w:val="left"/>
              <w:spacing w:line="36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针对项目实施过程中各环节的安全、环保等问题考虑不全面，保护措施内容阐述简单、含糊的得</w:t>
            </w:r>
            <w:r>
              <w:rPr>
                <w:rFonts w:hint="eastAsia" w:ascii="宋体" w:hAnsi="宋体" w:cs="宋体"/>
                <w:spacing w:val="0"/>
                <w:sz w:val="18"/>
                <w:szCs w:val="18"/>
                <w:highlight w:val="none"/>
                <w:lang w:val="en-US" w:eastAsia="zh-CN"/>
              </w:rPr>
              <w:t xml:space="preserve">1</w:t>
            </w:r>
            <w:r>
              <w:rPr>
                <w:rFonts w:hint="eastAsia" w:ascii="宋体" w:hAnsi="宋体" w:eastAsia="宋体" w:cs="宋体"/>
                <w:spacing w:val="0"/>
                <w:sz w:val="18"/>
                <w:szCs w:val="18"/>
                <w:highlight w:val="none"/>
              </w:rPr>
              <w:t xml:space="preserve">分。</w:t>
            </w:r>
            <w:r/>
          </w:p>
          <w:p>
            <w:pPr>
              <w:numPr>
                <w:ilvl w:val="-1"/>
                <w:numId w:val="0"/>
              </w:numPr>
              <w:jc w:val="left"/>
              <w:spacing w:line="360" w:lineRule="auto"/>
              <w:widowControl/>
              <w:rPr>
                <w:rFonts w:hint="eastAsia" w:ascii="宋体" w:hAnsi="宋体" w:eastAsia="宋体" w:cs="宋体"/>
                <w:spacing w:val="0"/>
                <w:sz w:val="18"/>
                <w:szCs w:val="18"/>
                <w:highlight w:val="none"/>
              </w:rPr>
            </w:pPr>
            <w:r>
              <w:rPr>
                <w:rFonts w:hint="eastAsia" w:ascii="宋体" w:hAnsi="宋体" w:eastAsia="宋体" w:cs="宋体"/>
                <w:sz w:val="18"/>
                <w:szCs w:val="18"/>
                <w:highlight w:val="none"/>
              </w:rPr>
              <w:t xml:space="preserve">未提供的不得分。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pacing w:val="-3"/>
                <w:sz w:val="18"/>
                <w:szCs w:val="18"/>
                <w:highlight w:val="none"/>
              </w:rPr>
            </w:pPr>
            <w:r>
              <w:rPr>
                <w:rFonts w:hint="eastAsia" w:ascii="宋体" w:hAnsi="宋体" w:eastAsia="宋体" w:cs="宋体"/>
                <w:sz w:val="18"/>
                <w:szCs w:val="18"/>
                <w:highlight w:val="none"/>
              </w:rPr>
              <w:t xml:space="preserve">成品油储存能力(10分)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numPr>
                <w:ilvl w:val="-1"/>
                <w:numId w:val="0"/>
              </w:numPr>
              <w:jc w:val="left"/>
              <w:spacing w:line="360" w:lineRule="auto"/>
              <w:widowControl/>
              <w:rPr>
                <w:rFonts w:hint="eastAsia" w:ascii="宋体" w:hAnsi="宋体" w:cs="宋体"/>
                <w:sz w:val="18"/>
                <w:szCs w:val="18"/>
                <w:highlight w:val="none"/>
                <w:lang w:eastAsia="zh-CN"/>
              </w:rPr>
            </w:pPr>
            <w:r>
              <w:rPr>
                <w:rFonts w:hint="eastAsia" w:ascii="宋体" w:hAnsi="宋体" w:eastAsia="宋体" w:cs="宋体"/>
                <w:sz w:val="18"/>
                <w:szCs w:val="18"/>
                <w:highlight w:val="none"/>
              </w:rPr>
              <w:t xml:space="preserve">针对投标人所提供的成品油储存能力进行评价(包括储存场地与储罐配置</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安全与配套设施</w:t>
            </w:r>
            <w:r>
              <w:rPr>
                <w:rFonts w:hint="eastAsia" w:ascii="宋体" w:hAnsi="宋体" w:eastAsia="宋体" w:cs="宋体"/>
                <w:sz w:val="18"/>
                <w:szCs w:val="18"/>
                <w:highlight w:val="none"/>
              </w:rPr>
              <w:t xml:space="preserve">等)，由评标委员会成员独立评价</w:t>
            </w:r>
            <w:r>
              <w:rPr>
                <w:rFonts w:hint="eastAsia" w:ascii="宋体" w:hAnsi="宋体" w:cs="宋体"/>
                <w:sz w:val="18"/>
                <w:szCs w:val="18"/>
                <w:highlight w:val="none"/>
                <w:lang w:eastAsia="zh-CN"/>
              </w:rPr>
              <w:t xml:space="preserve">：</w:t>
            </w:r>
            <w:r/>
          </w:p>
          <w:p>
            <w:pPr>
              <w:numPr>
                <w:ilvl w:val="0"/>
                <w:numId w:val="7"/>
              </w:numPr>
              <w:jc w:val="left"/>
              <w:spacing w:line="360" w:lineRule="auto"/>
              <w:widowControl/>
              <w:rPr>
                <w:rFonts w:hint="eastAsia" w:ascii="宋体" w:hAnsi="宋体" w:cs="宋体"/>
                <w:sz w:val="18"/>
                <w:szCs w:val="18"/>
                <w:highlight w:val="none"/>
                <w:lang w:eastAsia="zh-CN"/>
              </w:rPr>
            </w:pPr>
            <w:r>
              <w:rPr>
                <w:rFonts w:hint="eastAsia" w:ascii="宋体" w:hAnsi="宋体" w:eastAsia="宋体" w:cs="宋体"/>
                <w:sz w:val="18"/>
                <w:szCs w:val="18"/>
                <w:highlight w:val="none"/>
              </w:rPr>
              <w:t xml:space="preserve">成品油储存能力突出，证明材料齐全的，得</w:t>
            </w:r>
            <w:r>
              <w:rPr>
                <w:rFonts w:hint="eastAsia" w:ascii="宋体" w:hAnsi="宋体" w:cs="宋体"/>
                <w:sz w:val="18"/>
                <w:szCs w:val="18"/>
                <w:highlight w:val="none"/>
                <w:lang w:val="en-US" w:eastAsia="zh-CN"/>
              </w:rPr>
              <w:t xml:space="preserve">10</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eastAsia="zh-CN"/>
              </w:rPr>
              <w:t xml:space="preserve">；</w:t>
            </w:r>
            <w:r/>
          </w:p>
          <w:p>
            <w:pPr>
              <w:numPr>
                <w:ilvl w:val="0"/>
                <w:numId w:val="7"/>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成品油储存能力</w:t>
            </w:r>
            <w:r>
              <w:rPr>
                <w:rFonts w:hint="eastAsia" w:ascii="宋体" w:hAnsi="宋体" w:eastAsia="宋体" w:cs="宋体"/>
                <w:sz w:val="18"/>
                <w:szCs w:val="18"/>
                <w:highlight w:val="none"/>
                <w:lang w:val="en-US" w:eastAsia="zh-CN"/>
              </w:rPr>
              <w:t xml:space="preserve">较突出</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较能</w:t>
            </w:r>
            <w:r>
              <w:rPr>
                <w:rFonts w:hint="eastAsia" w:ascii="宋体" w:hAnsi="宋体" w:eastAsia="宋体" w:cs="宋体"/>
                <w:sz w:val="18"/>
                <w:szCs w:val="18"/>
                <w:highlight w:val="none"/>
              </w:rPr>
              <w:t xml:space="preserve">满足本项目需求得</w:t>
            </w:r>
            <w:r>
              <w:rPr>
                <w:rFonts w:hint="eastAsia" w:ascii="宋体" w:hAnsi="宋体" w:eastAsia="宋体" w:cs="宋体"/>
                <w:sz w:val="18"/>
                <w:szCs w:val="18"/>
                <w:highlight w:val="none"/>
                <w:lang w:val="en-US" w:eastAsia="zh-CN"/>
              </w:rPr>
              <w:t xml:space="preserve">7分；</w:t>
            </w:r>
            <w:r/>
          </w:p>
          <w:p>
            <w:pPr>
              <w:numPr>
                <w:ilvl w:val="0"/>
                <w:numId w:val="7"/>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成品油储存能力一般的，基本满足本项目需求得</w:t>
            </w:r>
            <w:r>
              <w:rPr>
                <w:rFonts w:hint="eastAsia" w:ascii="宋体" w:hAnsi="宋体" w:cs="宋体"/>
                <w:sz w:val="18"/>
                <w:szCs w:val="18"/>
                <w:highlight w:val="none"/>
                <w:lang w:val="en-US" w:eastAsia="zh-CN"/>
              </w:rPr>
              <w:t xml:space="preserve">4分；</w:t>
            </w:r>
            <w:r/>
          </w:p>
          <w:p>
            <w:pPr>
              <w:numPr>
                <w:ilvl w:val="0"/>
                <w:numId w:val="7"/>
              </w:numPr>
              <w:ind w:left="0" w:firstLine="0"/>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成品油储存能力较差，证明材料欠缺的，得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w:t>
            </w:r>
            <w:r/>
          </w:p>
          <w:p>
            <w:pPr>
              <w:pStyle w:val="814"/>
              <w:numPr>
                <w:ilvl w:val="0"/>
                <w:numId w:val="0"/>
              </w:numPr>
              <w:rPr>
                <w:rFonts w:hint="eastAsia"/>
                <w:highlight w:val="none"/>
              </w:rPr>
            </w:pPr>
            <w:r>
              <w:rPr>
                <w:rFonts w:hint="eastAsia" w:ascii="宋体" w:hAnsi="宋体" w:eastAsia="宋体" w:cs="宋体"/>
                <w:sz w:val="18"/>
                <w:szCs w:val="18"/>
                <w:highlight w:val="none"/>
              </w:rPr>
              <w:t xml:space="preserve">未提供的不得分。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成品油的运输与装卸方案(10分)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numPr>
                <w:ilvl w:val="0"/>
                <w:numId w:val="0"/>
              </w:numPr>
              <w:jc w:val="left"/>
              <w:spacing w:line="36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针对投标人提供的成品油的运输与装卸方案(包括成品油专用运输车辆配备数量、油罐容量(立方)、加油服务软硬件设备、设施状况等)，由评标委员会成员独立评价</w:t>
            </w:r>
            <w:r>
              <w:rPr>
                <w:rFonts w:hint="eastAsia" w:ascii="宋体" w:hAnsi="宋体" w:eastAsia="宋体" w:cs="宋体"/>
                <w:sz w:val="18"/>
                <w:szCs w:val="18"/>
                <w:highlight w:val="none"/>
                <w:lang w:eastAsia="zh-CN"/>
              </w:rPr>
              <w:t xml:space="preserve">：</w:t>
            </w:r>
            <w:r/>
          </w:p>
          <w:p>
            <w:pPr>
              <w:numPr>
                <w:ilvl w:val="0"/>
                <w:numId w:val="8"/>
              </w:numPr>
              <w:jc w:val="left"/>
              <w:spacing w:line="36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成品油的运输与装卸方案内容齐全、方案合理、切实可行得10分</w:t>
            </w:r>
            <w:r>
              <w:rPr>
                <w:rFonts w:hint="eastAsia" w:ascii="宋体" w:hAnsi="宋体" w:eastAsia="宋体" w:cs="宋体"/>
                <w:sz w:val="18"/>
                <w:szCs w:val="18"/>
                <w:highlight w:val="none"/>
                <w:lang w:eastAsia="zh-CN"/>
              </w:rPr>
              <w:t xml:space="preserve">；</w:t>
            </w:r>
            <w:r/>
          </w:p>
          <w:p>
            <w:pPr>
              <w:numPr>
                <w:ilvl w:val="0"/>
                <w:numId w:val="8"/>
              </w:numPr>
              <w:jc w:val="left"/>
              <w:spacing w:line="360" w:lineRule="auto"/>
              <w:widowControl/>
              <w:rPr>
                <w:rFonts w:hint="eastAsia"/>
                <w:highlight w:val="none"/>
                <w:lang w:eastAsia="zh-CN"/>
              </w:rPr>
            </w:pPr>
            <w:r>
              <w:rPr>
                <w:rFonts w:hint="eastAsia" w:ascii="宋体" w:hAnsi="宋体" w:eastAsia="宋体" w:cs="宋体"/>
                <w:sz w:val="18"/>
                <w:szCs w:val="18"/>
                <w:highlight w:val="none"/>
              </w:rPr>
              <w:t xml:space="preserve">成品油的运输与装卸方案内容</w:t>
            </w:r>
            <w:r>
              <w:rPr>
                <w:rFonts w:hint="eastAsia" w:ascii="宋体" w:hAnsi="宋体" w:cs="宋体"/>
                <w:sz w:val="18"/>
                <w:szCs w:val="18"/>
                <w:highlight w:val="none"/>
                <w:lang w:val="en-US" w:eastAsia="zh-CN"/>
              </w:rPr>
              <w:t xml:space="preserve">较</w:t>
            </w:r>
            <w:r>
              <w:rPr>
                <w:rFonts w:hint="eastAsia" w:ascii="宋体" w:hAnsi="宋体" w:eastAsia="宋体" w:cs="宋体"/>
                <w:sz w:val="18"/>
                <w:szCs w:val="18"/>
                <w:highlight w:val="none"/>
              </w:rPr>
              <w:t xml:space="preserve">齐全、方案</w:t>
            </w:r>
            <w:r>
              <w:rPr>
                <w:rFonts w:hint="eastAsia" w:ascii="宋体" w:hAnsi="宋体" w:cs="宋体"/>
                <w:sz w:val="18"/>
                <w:szCs w:val="18"/>
                <w:highlight w:val="none"/>
                <w:lang w:val="en-US" w:eastAsia="zh-CN"/>
              </w:rPr>
              <w:t xml:space="preserve">较</w:t>
            </w:r>
            <w:r>
              <w:rPr>
                <w:rFonts w:hint="eastAsia" w:ascii="宋体" w:hAnsi="宋体" w:eastAsia="宋体" w:cs="宋体"/>
                <w:sz w:val="18"/>
                <w:szCs w:val="18"/>
                <w:highlight w:val="none"/>
              </w:rPr>
              <w:t xml:space="preserve">合理、</w:t>
            </w:r>
            <w:r>
              <w:rPr>
                <w:rFonts w:hint="eastAsia" w:ascii="宋体" w:hAnsi="宋体" w:cs="宋体"/>
                <w:sz w:val="18"/>
                <w:szCs w:val="18"/>
                <w:highlight w:val="none"/>
                <w:lang w:val="en-US" w:eastAsia="zh-CN"/>
              </w:rPr>
              <w:t xml:space="preserve">较</w:t>
            </w:r>
            <w:r>
              <w:rPr>
                <w:rFonts w:hint="eastAsia" w:ascii="宋体" w:hAnsi="宋体" w:eastAsia="宋体" w:cs="宋体"/>
                <w:sz w:val="18"/>
                <w:szCs w:val="18"/>
                <w:highlight w:val="none"/>
              </w:rPr>
              <w:t xml:space="preserve">切实可行得</w:t>
            </w:r>
            <w:r>
              <w:rPr>
                <w:rFonts w:hint="eastAsia" w:ascii="宋体" w:hAnsi="宋体" w:cs="宋体"/>
                <w:sz w:val="18"/>
                <w:szCs w:val="18"/>
                <w:highlight w:val="none"/>
                <w:lang w:val="en-US" w:eastAsia="zh-CN"/>
              </w:rPr>
              <w:t xml:space="preserve">7</w:t>
            </w:r>
            <w:r>
              <w:rPr>
                <w:rFonts w:hint="eastAsia" w:ascii="宋体" w:hAnsi="宋体" w:eastAsia="宋体" w:cs="宋体"/>
                <w:sz w:val="18"/>
                <w:szCs w:val="18"/>
                <w:highlight w:val="none"/>
              </w:rPr>
              <w:t xml:space="preserve">分</w:t>
            </w:r>
            <w:r>
              <w:rPr>
                <w:rFonts w:hint="eastAsia" w:ascii="宋体" w:hAnsi="宋体" w:eastAsia="宋体" w:cs="宋体"/>
                <w:sz w:val="18"/>
                <w:szCs w:val="18"/>
                <w:highlight w:val="none"/>
                <w:lang w:eastAsia="zh-CN"/>
              </w:rPr>
              <w:t xml:space="preserve">；</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t xml:space="preserve">（3）</w:t>
            </w:r>
            <w:r>
              <w:rPr>
                <w:rFonts w:hint="eastAsia" w:ascii="宋体" w:hAnsi="宋体" w:eastAsia="宋体" w:cs="宋体"/>
                <w:sz w:val="18"/>
                <w:szCs w:val="18"/>
                <w:highlight w:val="none"/>
              </w:rPr>
              <w:t xml:space="preserve">成品油的运输与装卸方案内容描述一般，基本满足招标文件要求得4分;</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t xml:space="preserve">（4）</w:t>
            </w:r>
            <w:r>
              <w:rPr>
                <w:rFonts w:hint="eastAsia" w:ascii="宋体" w:hAnsi="宋体" w:eastAsia="宋体" w:cs="宋体"/>
                <w:sz w:val="18"/>
                <w:szCs w:val="18"/>
                <w:highlight w:val="none"/>
              </w:rPr>
              <w:t xml:space="preserve">成品油的运输与装卸方案内容阐述简单、粗略得1分。</w:t>
            </w:r>
            <w:r/>
          </w:p>
          <w:p>
            <w:pPr>
              <w:pStyle w:val="814"/>
              <w:rPr>
                <w:rFonts w:hint="eastAsia"/>
                <w:highlight w:val="none"/>
              </w:rPr>
            </w:pPr>
            <w:r>
              <w:rPr>
                <w:rFonts w:hint="eastAsia" w:ascii="宋体" w:hAnsi="宋体" w:eastAsia="宋体" w:cs="宋体"/>
                <w:sz w:val="18"/>
                <w:szCs w:val="18"/>
                <w:highlight w:val="none"/>
              </w:rPr>
              <w:t xml:space="preserve">未提供的不得分。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应急</w:t>
            </w:r>
            <w:r>
              <w:rPr>
                <w:rFonts w:hint="eastAsia" w:ascii="宋体" w:hAnsi="宋体" w:cs="宋体"/>
                <w:sz w:val="18"/>
                <w:szCs w:val="18"/>
                <w:highlight w:val="none"/>
                <w:lang w:val="en-US" w:eastAsia="zh-CN"/>
              </w:rPr>
              <w:t xml:space="preserve">保障</w:t>
            </w:r>
            <w:r>
              <w:rPr>
                <w:rFonts w:hint="eastAsia" w:ascii="宋体" w:hAnsi="宋体" w:eastAsia="宋体" w:cs="宋体"/>
                <w:sz w:val="18"/>
                <w:szCs w:val="18"/>
                <w:highlight w:val="none"/>
              </w:rPr>
              <w:t xml:space="preserve">措施(10分)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根据供应商提供的风险排查、常态监测、应急响应、后期处置，结合本项目的特点，根据投标人编制的方案进行评审：</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(1)保障措施全面完整、安全</w:t>
            </w:r>
            <w:r>
              <w:rPr>
                <w:rFonts w:hint="eastAsia" w:ascii="宋体" w:hAnsi="宋体" w:eastAsia="宋体" w:cs="宋体"/>
                <w:sz w:val="18"/>
                <w:szCs w:val="18"/>
                <w:highlight w:val="none"/>
                <w:lang w:val="en-US" w:eastAsia="zh-CN"/>
              </w:rPr>
              <w:t xml:space="preserve">可行</w:t>
            </w:r>
            <w:r>
              <w:rPr>
                <w:rFonts w:hint="eastAsia" w:ascii="宋体" w:hAnsi="宋体" w:eastAsia="宋体" w:cs="宋体"/>
                <w:sz w:val="18"/>
                <w:szCs w:val="18"/>
                <w:highlight w:val="none"/>
              </w:rPr>
              <w:t xml:space="preserve">、清晰明确的得</w:t>
            </w:r>
            <w:r>
              <w:rPr>
                <w:rFonts w:hint="eastAsia" w:ascii="宋体" w:hAnsi="宋体" w:eastAsia="宋体" w:cs="宋体"/>
                <w:sz w:val="18"/>
                <w:szCs w:val="18"/>
                <w:highlight w:val="none"/>
                <w:lang w:val="en-US" w:eastAsia="zh-CN"/>
              </w:rPr>
              <w:t xml:space="preserve">10</w:t>
            </w:r>
            <w:r>
              <w:rPr>
                <w:rFonts w:hint="eastAsia" w:ascii="宋体" w:hAnsi="宋体" w:eastAsia="宋体" w:cs="宋体"/>
                <w:sz w:val="18"/>
                <w:szCs w:val="18"/>
                <w:highlight w:val="none"/>
              </w:rPr>
              <w:t xml:space="preserve">分；</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(2)保障措施</w:t>
            </w:r>
            <w:r>
              <w:rPr>
                <w:rFonts w:hint="eastAsia" w:ascii="宋体" w:hAnsi="宋体" w:eastAsia="宋体" w:cs="宋体"/>
                <w:sz w:val="18"/>
                <w:szCs w:val="18"/>
                <w:highlight w:val="none"/>
                <w:lang w:val="en-US" w:eastAsia="zh-CN"/>
              </w:rPr>
              <w:t xml:space="preserve">较</w:t>
            </w:r>
            <w:r>
              <w:rPr>
                <w:rFonts w:hint="eastAsia" w:ascii="宋体" w:hAnsi="宋体" w:eastAsia="宋体" w:cs="宋体"/>
                <w:sz w:val="18"/>
                <w:szCs w:val="18"/>
                <w:highlight w:val="none"/>
              </w:rPr>
              <w:t xml:space="preserve">全面完整、</w:t>
            </w:r>
            <w:r>
              <w:rPr>
                <w:rFonts w:hint="eastAsia" w:ascii="宋体" w:hAnsi="宋体" w:eastAsia="宋体" w:cs="宋体"/>
                <w:sz w:val="18"/>
                <w:szCs w:val="18"/>
                <w:highlight w:val="none"/>
                <w:lang w:val="en-US" w:eastAsia="zh-CN"/>
              </w:rPr>
              <w:t xml:space="preserve">较</w:t>
            </w:r>
            <w:r>
              <w:rPr>
                <w:rFonts w:hint="eastAsia" w:ascii="宋体" w:hAnsi="宋体" w:eastAsia="宋体" w:cs="宋体"/>
                <w:sz w:val="18"/>
                <w:szCs w:val="18"/>
                <w:highlight w:val="none"/>
              </w:rPr>
              <w:t xml:space="preserve">安全</w:t>
            </w:r>
            <w:r>
              <w:rPr>
                <w:rFonts w:hint="eastAsia" w:ascii="宋体" w:hAnsi="宋体" w:eastAsia="宋体" w:cs="宋体"/>
                <w:sz w:val="18"/>
                <w:szCs w:val="18"/>
                <w:highlight w:val="none"/>
                <w:lang w:val="en-US" w:eastAsia="zh-CN"/>
              </w:rPr>
              <w:t xml:space="preserve">可行</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较</w:t>
            </w:r>
            <w:r>
              <w:rPr>
                <w:rFonts w:hint="eastAsia" w:ascii="宋体" w:hAnsi="宋体" w:eastAsia="宋体" w:cs="宋体"/>
                <w:sz w:val="18"/>
                <w:szCs w:val="18"/>
                <w:highlight w:val="none"/>
              </w:rPr>
              <w:t xml:space="preserve">清晰明确的得</w:t>
            </w:r>
            <w:r>
              <w:rPr>
                <w:rFonts w:hint="eastAsia" w:ascii="宋体" w:hAnsi="宋体" w:eastAsia="宋体" w:cs="宋体"/>
                <w:sz w:val="18"/>
                <w:szCs w:val="18"/>
                <w:highlight w:val="none"/>
                <w:lang w:val="en-US" w:eastAsia="zh-CN"/>
              </w:rPr>
              <w:t xml:space="preserve">7</w:t>
            </w:r>
            <w:r>
              <w:rPr>
                <w:rFonts w:hint="eastAsia" w:ascii="宋体" w:hAnsi="宋体" w:eastAsia="宋体" w:cs="宋体"/>
                <w:sz w:val="18"/>
                <w:szCs w:val="18"/>
                <w:highlight w:val="none"/>
              </w:rPr>
              <w:t xml:space="preserve">分；</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(3)保障措施无缺漏项，描述基本合理、清晰的得</w:t>
            </w:r>
            <w:r>
              <w:rPr>
                <w:rFonts w:hint="eastAsia" w:ascii="宋体" w:hAnsi="宋体" w:eastAsia="宋体" w:cs="宋体"/>
                <w:sz w:val="18"/>
                <w:szCs w:val="18"/>
                <w:highlight w:val="none"/>
                <w:lang w:val="en-US" w:eastAsia="zh-CN"/>
              </w:rPr>
              <w:t xml:space="preserve">4</w:t>
            </w:r>
            <w:r>
              <w:rPr>
                <w:rFonts w:hint="eastAsia" w:ascii="宋体" w:hAnsi="宋体" w:eastAsia="宋体" w:cs="宋体"/>
                <w:sz w:val="18"/>
                <w:szCs w:val="18"/>
                <w:highlight w:val="none"/>
              </w:rPr>
              <w:t xml:space="preserve">分；</w:t>
            </w:r>
            <w:r/>
          </w:p>
          <w:p>
            <w:pPr>
              <w:numPr>
                <w:ilvl w:val="0"/>
                <w:numId w:val="0"/>
              </w:numPr>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4</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保障保障措施有明显缺漏项不完整，缺乏可行性，描述不够清晰得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w:t>
            </w:r>
            <w:r/>
          </w:p>
          <w:p>
            <w:pPr>
              <w:ind w:left="111" w:right="105"/>
              <w:jc w:val="left"/>
              <w:spacing w:before="69"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未提供的不得分。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企业内部管理制度</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5分</w:t>
            </w:r>
            <w:r>
              <w:rPr>
                <w:rFonts w:hint="eastAsia" w:ascii="宋体" w:hAnsi="宋体" w:cs="宋体"/>
                <w:sz w:val="18"/>
                <w:szCs w:val="18"/>
                <w:highlight w:val="none"/>
                <w:lang w:eastAsia="zh-CN"/>
              </w:rPr>
              <w:t xml:space="preserve">）</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ind w:left="111" w:right="105"/>
              <w:jc w:val="left"/>
              <w:spacing w:before="69"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根据各投标人提供的企业内部管理制度情况，由评委进行评分:</w:t>
            </w:r>
            <w:r/>
          </w:p>
          <w:p>
            <w:pPr>
              <w:numPr>
                <w:ilvl w:val="0"/>
                <w:numId w:val="9"/>
              </w:numPr>
              <w:ind w:left="111" w:right="105"/>
              <w:jc w:val="left"/>
              <w:spacing w:before="69" w:line="360" w:lineRule="auto"/>
              <w:rPr>
                <w:rFonts w:hint="eastAsia" w:ascii="宋体" w:hAnsi="宋体" w:cs="宋体"/>
                <w:sz w:val="18"/>
                <w:szCs w:val="18"/>
                <w:highlight w:val="none"/>
                <w:lang w:eastAsia="zh-CN"/>
              </w:rPr>
            </w:pPr>
            <w:r>
              <w:rPr>
                <w:rFonts w:hint="eastAsia" w:ascii="宋体" w:hAnsi="宋体" w:eastAsia="宋体" w:cs="宋体"/>
                <w:sz w:val="18"/>
                <w:szCs w:val="18"/>
                <w:highlight w:val="none"/>
              </w:rPr>
              <w:t xml:space="preserve">管理制度健全、完善的得</w:t>
            </w:r>
            <w:r>
              <w:rPr>
                <w:rFonts w:hint="eastAsia" w:ascii="宋体" w:hAnsi="宋体" w:cs="宋体"/>
                <w:sz w:val="18"/>
                <w:szCs w:val="18"/>
                <w:highlight w:val="none"/>
                <w:lang w:val="en-US" w:eastAsia="zh-CN"/>
              </w:rPr>
              <w:t xml:space="preserve">5</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eastAsia="zh-CN"/>
              </w:rPr>
              <w:t xml:space="preserve">；</w:t>
            </w:r>
            <w:r/>
          </w:p>
          <w:p>
            <w:pPr>
              <w:numPr>
                <w:ilvl w:val="0"/>
                <w:numId w:val="9"/>
              </w:numPr>
              <w:ind w:left="111" w:right="105"/>
              <w:jc w:val="left"/>
              <w:spacing w:before="69"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管理制度较为健全、较为完善的得</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eastAsia="zh-CN"/>
              </w:rPr>
              <w:t xml:space="preserve">；</w:t>
            </w:r>
            <w:r/>
          </w:p>
          <w:p>
            <w:pPr>
              <w:numPr>
                <w:ilvl w:val="0"/>
                <w:numId w:val="9"/>
              </w:numPr>
              <w:ind w:left="111" w:right="105"/>
              <w:jc w:val="left"/>
              <w:spacing w:before="69"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管理制度简单的得</w:t>
            </w: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eastAsia="zh-CN"/>
              </w:rPr>
              <w:t xml:space="preserve">；</w:t>
            </w:r>
            <w:r/>
          </w:p>
          <w:p>
            <w:pPr>
              <w:numPr>
                <w:ilvl w:val="0"/>
                <w:numId w:val="0"/>
              </w:numPr>
              <w:ind w:right="105"/>
              <w:jc w:val="left"/>
              <w:spacing w:before="69" w:line="360" w:lineRule="auto"/>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未</w:t>
            </w:r>
            <w:r>
              <w:rPr>
                <w:rFonts w:hint="eastAsia" w:ascii="宋体" w:hAnsi="宋体" w:eastAsia="宋体" w:cs="宋体"/>
                <w:sz w:val="18"/>
                <w:szCs w:val="18"/>
                <w:highlight w:val="none"/>
              </w:rPr>
              <w:t xml:space="preserve">提供的不得分。</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安全生产管理人员</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2分</w:t>
            </w:r>
            <w:r>
              <w:rPr>
                <w:rFonts w:hint="eastAsia" w:ascii="宋体" w:hAnsi="宋体" w:cs="宋体"/>
                <w:sz w:val="18"/>
                <w:szCs w:val="18"/>
                <w:highlight w:val="none"/>
                <w:lang w:eastAsia="zh-CN"/>
              </w:rPr>
              <w:t xml:space="preserve">）</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ind w:left="111" w:right="105"/>
              <w:jc w:val="left"/>
              <w:spacing w:before="69" w:line="360" w:lineRule="auto"/>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投标人在送油过程中，能够配备一名安全员全程跟踪运输、卸油的，得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w:t>
            </w:r>
            <w:r>
              <w:rPr>
                <w:rFonts w:hint="eastAsia" w:ascii="宋体" w:hAnsi="宋体" w:cs="宋体"/>
                <w:sz w:val="18"/>
                <w:szCs w:val="18"/>
                <w:highlight w:val="none"/>
                <w:lang w:eastAsia="zh-CN"/>
              </w:rPr>
              <w:t xml:space="preserve">需提供由交通运输部门颁发的道路危险货物运输从业人员资格证（安全员类别）复印件及劳动合同复印件。</w:t>
            </w:r>
            <w:r/>
          </w:p>
        </w:tc>
      </w:tr>
      <w:tr>
        <w:trPr>
          <w:jc w:val="center"/>
          <w:trHeight w:val="0"/>
        </w:trPr>
        <w:tc>
          <w:tcPr>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售后服务(</w:t>
            </w:r>
            <w:r>
              <w:rPr>
                <w:rFonts w:hint="eastAsia" w:ascii="宋体" w:hAnsi="宋体" w:cs="宋体"/>
                <w:sz w:val="18"/>
                <w:szCs w:val="18"/>
                <w:highlight w:val="none"/>
                <w:lang w:val="en-US" w:eastAsia="zh-CN"/>
              </w:rPr>
              <w:t xml:space="preserve">7</w:t>
            </w:r>
            <w:r>
              <w:rPr>
                <w:rFonts w:hint="eastAsia" w:ascii="宋体" w:hAnsi="宋体" w:eastAsia="宋体" w:cs="宋体"/>
                <w:sz w:val="18"/>
                <w:szCs w:val="18"/>
                <w:highlight w:val="none"/>
              </w:rPr>
              <w:t xml:space="preserve">分)</w:t>
            </w:r>
            <w:r/>
          </w:p>
        </w:tc>
        <w:tc>
          <w:tcPr>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ind w:left="111" w:right="105"/>
              <w:jc w:val="left"/>
              <w:spacing w:before="69" w:line="360" w:lineRule="auto"/>
              <w:rPr>
                <w:rFonts w:hint="eastAsia" w:ascii="宋体" w:hAnsi="宋体" w:cs="宋体"/>
                <w:spacing w:val="-1"/>
                <w:sz w:val="18"/>
                <w:szCs w:val="18"/>
                <w:highlight w:val="none"/>
                <w:lang w:val="en-US" w:eastAsia="zh-CN"/>
              </w:rPr>
            </w:pPr>
            <w:r>
              <w:rPr>
                <w:rFonts w:hint="eastAsia" w:ascii="宋体" w:hAnsi="宋体" w:eastAsia="宋体" w:cs="宋体"/>
                <w:spacing w:val="-1"/>
                <w:sz w:val="18"/>
                <w:szCs w:val="18"/>
                <w:highlight w:val="none"/>
                <w:lang w:val="zh-CN"/>
              </w:rPr>
              <w:t xml:space="preserve">针对本项目的服务体系、各项服务制度，对质量诉求及退换货等后续售后服务内容及承诺等进行分析比较，出现问题响应时间(电话沟通、到达现场、解决问题的时间)</w:t>
            </w:r>
            <w:r>
              <w:rPr>
                <w:rFonts w:hint="eastAsia" w:ascii="宋体" w:hAnsi="宋体" w:cs="宋体"/>
                <w:spacing w:val="-1"/>
                <w:sz w:val="18"/>
                <w:szCs w:val="18"/>
                <w:highlight w:val="none"/>
                <w:lang w:val="en-US" w:eastAsia="zh-CN"/>
              </w:rPr>
              <w:t xml:space="preserve">进行评审：</w:t>
            </w:r>
            <w:r/>
          </w:p>
          <w:p>
            <w:pPr>
              <w:numPr>
                <w:ilvl w:val="0"/>
                <w:numId w:val="10"/>
              </w:numPr>
              <w:ind w:left="111" w:right="105"/>
              <w:jc w:val="left"/>
              <w:spacing w:before="69" w:line="360" w:lineRule="auto"/>
              <w:rPr>
                <w:rFonts w:hint="eastAsia" w:ascii="宋体" w:hAnsi="宋体" w:cs="宋体"/>
                <w:spacing w:val="-1"/>
                <w:sz w:val="18"/>
                <w:szCs w:val="18"/>
                <w:highlight w:val="none"/>
                <w:lang w:val="zh-CN"/>
              </w:rPr>
            </w:pPr>
            <w:r>
              <w:rPr>
                <w:rFonts w:hint="eastAsia" w:ascii="宋体" w:hAnsi="宋体" w:eastAsia="宋体" w:cs="宋体"/>
                <w:spacing w:val="-1"/>
                <w:sz w:val="18"/>
                <w:szCs w:val="18"/>
                <w:highlight w:val="none"/>
                <w:lang w:val="zh-CN"/>
              </w:rPr>
              <w:t xml:space="preserve">服务体系及服务制度健全完善、售后服务及响应时间及时的得7分</w:t>
            </w:r>
            <w:r>
              <w:rPr>
                <w:rFonts w:hint="eastAsia" w:ascii="宋体" w:hAnsi="宋体" w:cs="宋体"/>
                <w:spacing w:val="-1"/>
                <w:sz w:val="18"/>
                <w:szCs w:val="18"/>
                <w:highlight w:val="none"/>
                <w:lang w:val="zh-CN"/>
              </w:rPr>
              <w:t xml:space="preserve">；</w:t>
            </w:r>
            <w:r/>
          </w:p>
          <w:p>
            <w:pPr>
              <w:numPr>
                <w:ilvl w:val="0"/>
                <w:numId w:val="10"/>
              </w:numPr>
              <w:ind w:left="111" w:right="105"/>
              <w:jc w:val="left"/>
              <w:spacing w:before="69" w:line="360" w:lineRule="auto"/>
              <w:rPr>
                <w:rFonts w:hint="eastAsia" w:ascii="宋体" w:hAnsi="宋体" w:eastAsia="宋体" w:cs="宋体"/>
                <w:spacing w:val="-1"/>
                <w:sz w:val="18"/>
                <w:szCs w:val="18"/>
                <w:highlight w:val="none"/>
                <w:lang w:val="zh-CN"/>
              </w:rPr>
            </w:pPr>
            <w:r>
              <w:rPr>
                <w:rFonts w:hint="eastAsia" w:ascii="宋体" w:hAnsi="宋体" w:eastAsia="宋体" w:cs="宋体"/>
                <w:spacing w:val="-1"/>
                <w:sz w:val="18"/>
                <w:szCs w:val="18"/>
                <w:highlight w:val="none"/>
                <w:lang w:val="zh-CN"/>
              </w:rPr>
              <w:t xml:space="preserve">服务体系及服务制度相对完善、售后服务及响应时间略慢的得</w:t>
            </w:r>
            <w:r>
              <w:rPr>
                <w:rFonts w:hint="eastAsia" w:ascii="宋体" w:hAnsi="宋体" w:cs="宋体"/>
                <w:spacing w:val="-1"/>
                <w:sz w:val="18"/>
                <w:szCs w:val="18"/>
                <w:highlight w:val="none"/>
                <w:lang w:val="en-US" w:eastAsia="zh-CN"/>
              </w:rPr>
              <w:t xml:space="preserve">4</w:t>
            </w:r>
            <w:r>
              <w:rPr>
                <w:rFonts w:hint="eastAsia" w:ascii="宋体" w:hAnsi="宋体" w:eastAsia="宋体" w:cs="宋体"/>
                <w:spacing w:val="-1"/>
                <w:sz w:val="18"/>
                <w:szCs w:val="18"/>
                <w:highlight w:val="none"/>
                <w:lang w:val="zh-CN"/>
              </w:rPr>
              <w:t xml:space="preserve">分</w:t>
            </w:r>
            <w:r>
              <w:rPr>
                <w:rFonts w:hint="eastAsia" w:ascii="宋体" w:hAnsi="宋体" w:cs="宋体"/>
                <w:spacing w:val="-1"/>
                <w:sz w:val="18"/>
                <w:szCs w:val="18"/>
                <w:highlight w:val="none"/>
                <w:lang w:val="zh-CN"/>
              </w:rPr>
              <w:t xml:space="preserve">；</w:t>
            </w:r>
            <w:r/>
          </w:p>
          <w:p>
            <w:pPr>
              <w:numPr>
                <w:ilvl w:val="0"/>
                <w:numId w:val="10"/>
              </w:numPr>
              <w:ind w:left="111" w:right="105"/>
              <w:jc w:val="left"/>
              <w:spacing w:before="69" w:line="360" w:lineRule="auto"/>
              <w:rPr>
                <w:rFonts w:hint="eastAsia" w:ascii="宋体" w:hAnsi="宋体" w:eastAsia="宋体" w:cs="宋体"/>
                <w:spacing w:val="-1"/>
                <w:sz w:val="18"/>
                <w:szCs w:val="18"/>
                <w:highlight w:val="none"/>
                <w:lang w:val="zh-CN"/>
              </w:rPr>
            </w:pPr>
            <w:r>
              <w:rPr>
                <w:rFonts w:hint="eastAsia" w:ascii="宋体" w:hAnsi="宋体" w:eastAsia="宋体" w:cs="宋体"/>
                <w:spacing w:val="-1"/>
                <w:sz w:val="18"/>
                <w:szCs w:val="18"/>
                <w:highlight w:val="none"/>
                <w:lang w:val="zh-CN"/>
              </w:rPr>
              <w:t xml:space="preserve">服务体系及服务制度落后、售后服务及响应时间不及时的得</w:t>
            </w:r>
            <w:r>
              <w:rPr>
                <w:rFonts w:hint="eastAsia" w:ascii="宋体" w:hAnsi="宋体" w:cs="宋体"/>
                <w:spacing w:val="-1"/>
                <w:sz w:val="18"/>
                <w:szCs w:val="18"/>
                <w:highlight w:val="none"/>
                <w:lang w:val="en-US" w:eastAsia="zh-CN"/>
              </w:rPr>
              <w:t xml:space="preserve">1</w:t>
            </w:r>
            <w:r>
              <w:rPr>
                <w:rFonts w:hint="eastAsia" w:ascii="宋体" w:hAnsi="宋体" w:eastAsia="宋体" w:cs="宋体"/>
                <w:spacing w:val="-1"/>
                <w:sz w:val="18"/>
                <w:szCs w:val="18"/>
                <w:highlight w:val="none"/>
                <w:lang w:val="zh-CN"/>
              </w:rPr>
              <w:t xml:space="preserve">分。。</w:t>
            </w:r>
            <w:r/>
          </w:p>
          <w:p>
            <w:pPr>
              <w:jc w:val="left"/>
              <w:spacing w:line="360" w:lineRule="auto"/>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未提供的不得分。</w:t>
            </w:r>
            <w:r/>
          </w:p>
        </w:tc>
      </w:tr>
      <w:tr>
        <w:trPr>
          <w:jc w:val="center"/>
          <w:trHeight w:val="0"/>
        </w:trPr>
        <w:tc>
          <w:tcPr>
            <w:shd w:val="clear" w:color="auto" w:fill="auto"/>
            <w:tcBorders>
              <w:top w:val="single" w:color="auto" w:sz="6" w:space="0"/>
              <w:left w:val="single" w:color="auto" w:sz="6" w:space="0"/>
              <w:bottom w:val="single" w:color="auto" w:sz="6" w:space="0"/>
              <w:right w:val="single" w:color="auto" w:sz="4" w:space="0"/>
            </w:tcBorders>
            <w:tcW w:w="1087" w:type="dxa"/>
            <w:vAlign w:val="center"/>
            <w:textDirection w:val="lrTb"/>
            <w:noWrap w:val="false"/>
          </w:tcPr>
          <w:p>
            <w:pPr>
              <w:jc w:val="center"/>
              <w:spacing w:line="36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类似业绩(</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分)</w:t>
            </w:r>
            <w:r/>
          </w:p>
        </w:tc>
        <w:tc>
          <w:tcPr>
            <w:shd w:val="clear" w:color="auto" w:fill="auto"/>
            <w:tcBorders>
              <w:top w:val="single" w:color="auto" w:sz="6" w:space="0"/>
              <w:left w:val="single" w:color="auto" w:sz="4" w:space="0"/>
              <w:bottom w:val="single" w:color="auto" w:sz="6" w:space="0"/>
              <w:right w:val="single" w:color="auto" w:sz="6" w:space="0"/>
            </w:tcBorders>
            <w:tcW w:w="6763" w:type="dxa"/>
            <w:vAlign w:val="center"/>
            <w:textDirection w:val="lrTb"/>
            <w:noWrap w:val="false"/>
          </w:tcPr>
          <w:p>
            <w:pPr>
              <w:jc w:val="left"/>
              <w:spacing w:line="360" w:lineRule="auto"/>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供应商自202</w:t>
            </w:r>
            <w:r>
              <w:rPr>
                <w:rFonts w:hint="eastAsia" w:ascii="宋体" w:hAnsi="宋体" w:eastAsia="宋体" w:cs="宋体"/>
                <w:sz w:val="18"/>
                <w:szCs w:val="18"/>
                <w:highlight w:val="none"/>
                <w:lang w:val="en-US" w:eastAsia="zh-CN"/>
              </w:rPr>
              <w:t xml:space="preserve">2</w:t>
            </w:r>
            <w:r>
              <w:rPr>
                <w:rFonts w:hint="eastAsia" w:ascii="宋体" w:hAnsi="宋体" w:eastAsia="宋体" w:cs="宋体"/>
                <w:sz w:val="18"/>
                <w:szCs w:val="18"/>
                <w:highlight w:val="none"/>
              </w:rPr>
              <w:t xml:space="preserve">年1月1日以来承担过</w:t>
            </w:r>
            <w:r>
              <w:rPr>
                <w:rFonts w:hint="eastAsia" w:ascii="宋体" w:hAnsi="宋体" w:eastAsia="宋体" w:cs="宋体"/>
                <w:sz w:val="18"/>
                <w:szCs w:val="18"/>
                <w:highlight w:val="none"/>
                <w:lang w:val="en-US" w:eastAsia="zh-CN"/>
              </w:rPr>
              <w:t xml:space="preserve">类似</w:t>
            </w:r>
            <w:r>
              <w:rPr>
                <w:rFonts w:hint="eastAsia" w:ascii="宋体" w:hAnsi="宋体" w:eastAsia="宋体" w:cs="宋体"/>
                <w:sz w:val="18"/>
                <w:szCs w:val="18"/>
                <w:highlight w:val="none"/>
              </w:rPr>
              <w:t xml:space="preserve">柴油</w:t>
            </w:r>
            <w:r>
              <w:rPr>
                <w:rFonts w:hint="eastAsia" w:ascii="宋体" w:hAnsi="宋体" w:cs="宋体"/>
                <w:sz w:val="18"/>
                <w:szCs w:val="18"/>
                <w:highlight w:val="none"/>
                <w:lang w:val="en-US" w:eastAsia="zh-CN"/>
              </w:rPr>
              <w:t xml:space="preserve">供应</w:t>
            </w:r>
            <w:r>
              <w:rPr>
                <w:rFonts w:hint="eastAsia" w:ascii="宋体" w:hAnsi="宋体" w:eastAsia="宋体" w:cs="宋体"/>
                <w:sz w:val="18"/>
                <w:szCs w:val="18"/>
                <w:highlight w:val="none"/>
              </w:rPr>
              <w:t xml:space="preserve">业绩</w:t>
            </w:r>
            <w:r>
              <w:rPr>
                <w:rFonts w:hint="eastAsia" w:ascii="宋体" w:hAnsi="宋体" w:eastAsia="宋体" w:cs="宋体"/>
                <w:sz w:val="18"/>
                <w:szCs w:val="18"/>
                <w:highlight w:val="none"/>
                <w:lang w:val="en-US" w:eastAsia="zh-CN"/>
              </w:rPr>
              <w:t xml:space="preserve">的</w:t>
            </w:r>
            <w:r>
              <w:rPr>
                <w:rFonts w:hint="eastAsia" w:ascii="宋体" w:hAnsi="宋体" w:eastAsia="宋体" w:cs="宋体"/>
                <w:sz w:val="18"/>
                <w:szCs w:val="18"/>
                <w:highlight w:val="none"/>
              </w:rPr>
              <w:t xml:space="preserve">，提供一份业绩得2分，满分6分。（时间以合同签订时间为准，同时提供合同和相应的发票原件扫描上传，未提供的不得分。 </w:t>
            </w:r>
            <w:r/>
          </w:p>
        </w:tc>
      </w:tr>
    </w:tbl>
    <w:p>
      <w:pPr>
        <w:spacing w:line="360" w:lineRule="auto"/>
        <w:rPr>
          <w:rFonts w:hint="eastAsia" w:ascii="宋体" w:hAnsi="宋体" w:eastAsia="宋体" w:cs="宋体"/>
          <w:sz w:val="18"/>
          <w:szCs w:val="18"/>
        </w:rPr>
      </w:pPr>
      <w:r>
        <w:rPr>
          <w:rFonts w:hint="eastAsia" w:ascii="宋体" w:hAnsi="宋体" w:eastAsia="宋体" w:cs="宋体"/>
          <w:sz w:val="18"/>
          <w:szCs w:val="18"/>
        </w:rPr>
        <w:br w:type="page" w:clear="all"/>
      </w:r>
      <w:r/>
    </w:p>
    <w:p>
      <w:pPr>
        <w:pStyle w:val="846"/>
        <w:ind w:left="422"/>
        <w:spacing w:before="120" w:beforeAutospacing="0" w:after="120" w:afterAutospacing="0" w:line="360" w:lineRule="auto"/>
        <w:widowControl w:val="off"/>
        <w:rPr>
          <w:rFonts w:hint="eastAsia" w:ascii="宋体" w:hAnsi="宋体" w:eastAsia="宋体" w:cs="宋体"/>
          <w:sz w:val="18"/>
          <w:szCs w:val="18"/>
        </w:rPr>
      </w:pPr>
      <w:r>
        <w:rPr>
          <w:rFonts w:hint="eastAsia" w:ascii="宋体" w:hAnsi="宋体" w:eastAsia="宋体" w:cs="宋体"/>
          <w:sz w:val="18"/>
          <w:szCs w:val="18"/>
        </w:rPr>
      </w:r>
      <w:r/>
    </w:p>
    <w:p>
      <w:pPr>
        <w:pStyle w:val="804"/>
        <w:numPr>
          <w:ilvl w:val="0"/>
          <w:numId w:val="5"/>
        </w:numPr>
        <w:keepLines w:val="0"/>
        <w:spacing w:line="360" w:lineRule="auto"/>
        <w:widowControl/>
        <w:rPr>
          <w:rFonts w:hint="eastAsia" w:ascii="宋体" w:hAnsi="宋体" w:eastAsia="宋体" w:cs="宋体"/>
          <w:bCs/>
        </w:rPr>
        <w:outlineLvl w:val="0"/>
      </w:pPr>
      <w:r/>
      <w:bookmarkStart w:id="88" w:name="_Toc14558"/>
      <w:r>
        <w:rPr>
          <w:rFonts w:hint="eastAsia" w:ascii="宋体" w:hAnsi="宋体" w:eastAsia="宋体" w:cs="宋体"/>
          <w:bCs/>
        </w:rPr>
        <w:t xml:space="preserve">投标文件格式</w:t>
      </w:r>
      <w:bookmarkEnd w:id="88"/>
      <w:r/>
      <w:r/>
    </w:p>
    <w:p>
      <w:pPr>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jc w:val="center"/>
        <w:spacing w:line="360" w:lineRule="auto"/>
        <w:rPr>
          <w:rFonts w:hint="eastAsia" w:ascii="宋体" w:hAnsi="宋体" w:eastAsia="宋体" w:cs="宋体"/>
          <w:b/>
          <w:bCs/>
          <w:sz w:val="44"/>
          <w:szCs w:val="44"/>
        </w:rPr>
        <w:outlineLvl w:val="1"/>
      </w:pPr>
      <w:r>
        <w:rPr>
          <w:rFonts w:hint="eastAsia" w:ascii="宋体" w:hAnsi="宋体" w:eastAsia="宋体" w:cs="宋体"/>
          <w:b/>
          <w:bCs/>
          <w:sz w:val="44"/>
          <w:szCs w:val="44"/>
        </w:rPr>
        <w:t xml:space="preserve">投  标  文  件</w:t>
      </w:r>
      <w:r/>
    </w:p>
    <w:p>
      <w:pPr>
        <w:pStyle w:val="1047"/>
        <w:ind w:firstLine="0"/>
        <w:jc w:val="center"/>
        <w:rPr>
          <w:rFonts w:hint="eastAsia" w:ascii="宋体" w:hAnsi="宋体" w:eastAsia="宋体" w:cs="宋体"/>
          <w:b/>
          <w:bCs/>
          <w:sz w:val="32"/>
        </w:rPr>
      </w:pPr>
      <w:r>
        <w:rPr>
          <w:rFonts w:hint="eastAsia" w:ascii="宋体" w:hAnsi="宋体" w:eastAsia="宋体" w:cs="宋体"/>
          <w:b/>
          <w:bCs/>
          <w:sz w:val="32"/>
        </w:rPr>
      </w:r>
      <w:r/>
    </w:p>
    <w:p>
      <w:pPr>
        <w:spacing w:line="360" w:lineRule="auto"/>
        <w:rPr>
          <w:rFonts w:hint="eastAsia" w:ascii="宋体" w:hAnsi="宋体" w:eastAsia="宋体" w:cs="宋体"/>
          <w:b/>
          <w:sz w:val="36"/>
        </w:rPr>
      </w:pPr>
      <w:r>
        <w:rPr>
          <w:rFonts w:hint="eastAsia" w:ascii="宋体" w:hAnsi="宋体" w:eastAsia="宋体" w:cs="宋体"/>
          <w:b/>
          <w:sz w:val="36"/>
        </w:rPr>
      </w:r>
      <w:r/>
    </w:p>
    <w:p>
      <w:pPr>
        <w:spacing w:line="360" w:lineRule="auto"/>
        <w:rPr>
          <w:rFonts w:hint="eastAsia" w:ascii="宋体" w:hAnsi="宋体" w:eastAsia="宋体" w:cs="宋体"/>
          <w:b/>
          <w:sz w:val="36"/>
        </w:rPr>
      </w:pPr>
      <w:r>
        <w:rPr>
          <w:rFonts w:hint="eastAsia" w:ascii="宋体" w:hAnsi="宋体" w:eastAsia="宋体" w:cs="宋体"/>
          <w:b/>
          <w:sz w:val="36"/>
        </w:rPr>
      </w:r>
      <w:r/>
    </w:p>
    <w:p>
      <w:pPr>
        <w:pStyle w:val="1100"/>
        <w:spacing w:line="360" w:lineRule="auto"/>
        <w:rPr>
          <w:rFonts w:hint="eastAsia" w:ascii="宋体" w:hAnsi="宋体" w:eastAsia="宋体" w:cs="宋体"/>
        </w:rPr>
        <w:outlineLvl w:val="9"/>
      </w:pPr>
      <w:r>
        <w:rPr>
          <w:rFonts w:hint="eastAsia" w:ascii="宋体" w:hAnsi="宋体" w:eastAsia="宋体" w:cs="宋体"/>
        </w:rPr>
      </w:r>
      <w:r/>
    </w:p>
    <w:p>
      <w:pPr>
        <w:ind w:firstLine="1446"/>
        <w:spacing w:line="360" w:lineRule="auto"/>
        <w:rPr>
          <w:rFonts w:hint="eastAsia" w:ascii="宋体" w:hAnsi="宋体" w:eastAsia="宋体" w:cs="宋体"/>
          <w:b/>
          <w:sz w:val="36"/>
        </w:rPr>
      </w:pPr>
      <w:r>
        <w:rPr>
          <w:rFonts w:hint="eastAsia" w:ascii="宋体" w:hAnsi="宋体" w:eastAsia="宋体" w:cs="宋体"/>
          <w:b/>
          <w:sz w:val="36"/>
        </w:rPr>
        <w:t xml:space="preserve">项 目 名 称：</w:t>
      </w:r>
      <w:r/>
    </w:p>
    <w:p>
      <w:pPr>
        <w:ind w:firstLine="1446"/>
        <w:spacing w:line="360" w:lineRule="auto"/>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446"/>
        <w:spacing w:line="360" w:lineRule="auto"/>
        <w:rPr>
          <w:rFonts w:hint="eastAsia" w:ascii="宋体" w:hAnsi="宋体" w:eastAsia="宋体" w:cs="宋体"/>
          <w:b/>
          <w:sz w:val="36"/>
          <w:u w:val="single"/>
        </w:rPr>
      </w:pPr>
      <w:r>
        <w:rPr>
          <w:rFonts w:hint="eastAsia" w:ascii="宋体" w:hAnsi="宋体" w:cs="宋体"/>
          <w:b/>
          <w:sz w:val="36"/>
          <w:lang w:val="en-US" w:eastAsia="zh-CN"/>
        </w:rPr>
        <w:t xml:space="preserve">投标人</w:t>
      </w:r>
      <w:r>
        <w:rPr>
          <w:rFonts w:hint="eastAsia" w:ascii="宋体" w:hAnsi="宋体" w:eastAsia="宋体" w:cs="宋体"/>
          <w:b/>
          <w:sz w:val="36"/>
        </w:rPr>
        <w:t xml:space="preserve">名称 ：</w:t>
      </w:r>
      <w:r/>
    </w:p>
    <w:p>
      <w:pPr>
        <w:ind w:firstLine="1446"/>
        <w:spacing w:line="360" w:lineRule="auto"/>
        <w:rPr>
          <w:rFonts w:hint="eastAsia" w:ascii="宋体" w:hAnsi="宋体" w:eastAsia="宋体" w:cs="宋体"/>
          <w:b/>
          <w:sz w:val="36"/>
          <w:u w:val="single"/>
        </w:rPr>
      </w:pPr>
      <w:r>
        <w:rPr>
          <w:rFonts w:hint="eastAsia" w:ascii="宋体" w:hAnsi="宋体" w:eastAsia="宋体" w:cs="宋体"/>
          <w:b/>
          <w:sz w:val="36"/>
        </w:rPr>
        <w:t xml:space="preserve">日      期 ：</w:t>
      </w:r>
      <w:r/>
    </w:p>
    <w:p>
      <w:pPr>
        <w:ind w:firstLine="1446"/>
        <w:spacing w:line="360" w:lineRule="auto"/>
        <w:rPr>
          <w:rFonts w:hint="eastAsia" w:ascii="宋体" w:hAnsi="宋体" w:eastAsia="宋体" w:cs="宋体"/>
          <w:b/>
          <w:sz w:val="36"/>
        </w:rPr>
      </w:pPr>
      <w:r>
        <w:rPr>
          <w:rFonts w:hint="eastAsia" w:ascii="宋体" w:hAnsi="宋体" w:cs="宋体"/>
          <w:b/>
          <w:sz w:val="36"/>
          <w:lang w:val="en-US" w:eastAsia="zh-CN"/>
        </w:rPr>
        <w:t xml:space="preserve">投  标  人         </w:t>
      </w:r>
      <w:r>
        <w:rPr>
          <w:rFonts w:hint="eastAsia" w:ascii="宋体" w:hAnsi="宋体" w:eastAsia="宋体" w:cs="宋体"/>
          <w:b/>
          <w:sz w:val="36"/>
        </w:rPr>
        <w:t xml:space="preserve">：（电子签章）</w:t>
      </w:r>
      <w:r/>
    </w:p>
    <w:p>
      <w:pPr>
        <w:pStyle w:val="1047"/>
        <w:ind w:firstLine="2464"/>
        <w:rPr>
          <w:rFonts w:hint="eastAsia" w:ascii="宋体" w:hAnsi="宋体" w:eastAsia="宋体" w:cs="宋体"/>
          <w:bCs/>
          <w:sz w:val="32"/>
          <w:szCs w:val="32"/>
        </w:rPr>
      </w:pPr>
      <w:r>
        <w:rPr>
          <w:rFonts w:hint="eastAsia" w:ascii="宋体" w:hAnsi="宋体" w:eastAsia="宋体" w:cs="宋体"/>
          <w:bCs/>
          <w:sz w:val="32"/>
          <w:szCs w:val="32"/>
        </w:rPr>
      </w:r>
      <w:r/>
    </w:p>
    <w:p>
      <w:pPr>
        <w:pStyle w:val="1047"/>
        <w:ind w:firstLine="0"/>
        <w:spacing w:before="0" w:after="0"/>
        <w:rPr>
          <w:rFonts w:hint="eastAsia" w:ascii="宋体" w:hAnsi="宋体" w:eastAsia="宋体" w:cs="宋体"/>
        </w:rPr>
      </w:pPr>
      <w:r>
        <w:rPr>
          <w:rFonts w:hint="eastAsia" w:ascii="宋体" w:hAnsi="宋体" w:eastAsia="宋体" w:cs="宋体"/>
        </w:rPr>
      </w:r>
      <w:r/>
    </w:p>
    <w:p>
      <w:pPr>
        <w:pStyle w:val="1047"/>
        <w:ind w:firstLine="0"/>
        <w:spacing w:before="0" w:after="0"/>
        <w:rPr>
          <w:rFonts w:hint="eastAsia" w:ascii="宋体" w:hAnsi="宋体" w:eastAsia="宋体" w:cs="宋体"/>
        </w:rPr>
      </w:pPr>
      <w:r>
        <w:rPr>
          <w:rFonts w:hint="eastAsia" w:ascii="宋体" w:hAnsi="宋体" w:eastAsia="宋体" w:cs="宋体"/>
        </w:rPr>
      </w:r>
      <w:r/>
    </w:p>
    <w:p>
      <w:pPr>
        <w:pStyle w:val="1047"/>
        <w:ind w:firstLine="0"/>
        <w:spacing w:before="0" w:after="0"/>
        <w:rPr>
          <w:rFonts w:hint="eastAsia" w:ascii="宋体" w:hAnsi="宋体" w:eastAsia="宋体" w:cs="宋体"/>
        </w:rPr>
      </w:pPr>
      <w:r>
        <w:rPr>
          <w:rFonts w:hint="eastAsia" w:ascii="宋体" w:hAnsi="宋体" w:eastAsia="宋体" w:cs="宋体"/>
        </w:rPr>
      </w:r>
      <w:r/>
    </w:p>
    <w:p>
      <w:pPr>
        <w:pStyle w:val="1047"/>
        <w:ind w:firstLine="0"/>
        <w:spacing w:before="0" w:after="0"/>
        <w:rPr>
          <w:rFonts w:hint="eastAsia" w:ascii="宋体" w:hAnsi="宋体" w:eastAsia="宋体" w:cs="宋体"/>
        </w:rPr>
      </w:pPr>
      <w:r>
        <w:rPr>
          <w:rFonts w:hint="eastAsia" w:ascii="宋体" w:hAnsi="宋体" w:eastAsia="宋体" w:cs="宋体"/>
        </w:rPr>
      </w:r>
      <w:r/>
    </w:p>
    <w:p>
      <w:pPr>
        <w:pStyle w:val="1047"/>
        <w:ind w:firstLine="0"/>
        <w:spacing w:before="0" w:after="0"/>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投标主要文件目录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开标一览表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五、投标</w:t>
      </w:r>
      <w:r>
        <w:rPr>
          <w:rFonts w:hint="eastAsia" w:ascii="宋体" w:hAnsi="宋体" w:cs="宋体"/>
          <w:sz w:val="24"/>
          <w:lang w:val="en-US" w:eastAsia="zh-CN"/>
        </w:rPr>
        <w:t xml:space="preserve">产品</w:t>
      </w:r>
      <w:r>
        <w:rPr>
          <w:rFonts w:hint="eastAsia" w:ascii="宋体" w:hAnsi="宋体" w:eastAsia="宋体" w:cs="宋体"/>
          <w:sz w:val="24"/>
        </w:rPr>
        <w:t xml:space="preserve">配置与分项报价表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六、技术参数响应及偏离表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七、商务条款响应及偏离表</w:t>
      </w:r>
      <w:r/>
    </w:p>
    <w:p>
      <w:pPr>
        <w:ind w:firstLine="480"/>
        <w:spacing w:line="360" w:lineRule="auto"/>
        <w:rPr>
          <w:rFonts w:hint="eastAsia" w:ascii="宋体" w:hAnsi="宋体" w:eastAsia="宋体" w:cs="宋体"/>
          <w:sz w:val="36"/>
          <w:szCs w:val="36"/>
        </w:rPr>
      </w:pPr>
      <w:r>
        <w:rPr>
          <w:rFonts w:hint="eastAsia" w:ascii="宋体" w:hAnsi="宋体" w:eastAsia="宋体" w:cs="宋体"/>
          <w:sz w:val="24"/>
        </w:rPr>
        <w:t xml:space="preserve">八、其他 （投标人认为有必要提供的声明和文件，如有自拟并自行添加）</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bCs/>
        </w:rPr>
      </w:pPr>
      <w:r>
        <w:rPr>
          <w:rFonts w:hint="eastAsia" w:ascii="宋体" w:hAnsi="宋体" w:eastAsia="宋体" w:cs="宋体"/>
          <w:b/>
          <w:szCs w:val="21"/>
        </w:rPr>
      </w:r>
      <w:r>
        <w:rPr>
          <w:rFonts w:hint="eastAsia" w:ascii="宋体" w:hAnsi="宋体" w:eastAsia="宋体" w:cs="宋体"/>
          <w:b/>
          <w:szCs w:val="21"/>
        </w:rPr>
      </w:r>
      <w:r/>
    </w:p>
    <w:p>
      <w:pPr>
        <w:jc w:val="left"/>
        <w:spacing w:line="360" w:lineRule="auto"/>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left"/>
        <w:spacing w:line="360" w:lineRule="auto"/>
        <w:rPr>
          <w:rFonts w:hint="eastAsia" w:ascii="宋体" w:hAnsi="宋体" w:eastAsia="宋体" w:cs="宋体"/>
          <w:b/>
          <w:bCs/>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pStyle w:val="1103"/>
        <w:jc w:val="center"/>
        <w:spacing w:line="360" w:lineRule="auto"/>
        <w:rPr>
          <w:rFonts w:hint="eastAsia" w:ascii="宋体" w:hAnsi="宋体" w:eastAsia="宋体" w:cs="宋体"/>
        </w:rPr>
        <w:outlineLvl w:val="1"/>
      </w:pPr>
      <w:r>
        <w:rPr>
          <w:rFonts w:hint="eastAsia" w:ascii="宋体" w:hAnsi="宋体" w:eastAsia="宋体" w:cs="宋体"/>
        </w:rPr>
        <w:t xml:space="preserve">一、资格审查响应对照表</w:t>
      </w:r>
      <w:r/>
    </w:p>
    <w:tbl>
      <w:tblPr>
        <w:tblStyle w:val="813"/>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03"/>
        <w:gridCol w:w="6598"/>
        <w:gridCol w:w="1609"/>
      </w:tblGrid>
      <w:tr>
        <w:trPr>
          <w:jc w:val="center"/>
          <w:trHeight w:val="90"/>
          <w:tblHeader/>
        </w:trPr>
        <w:tc>
          <w:tcPr>
            <w:tcW w:w="703" w:type="dxa"/>
            <w:vAlign w:val="center"/>
            <w:textDirection w:val="lrTb"/>
            <w:noWrap w:val="false"/>
          </w:tcPr>
          <w:p>
            <w:pPr>
              <w:jc w:val="cente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序号</w:t>
            </w:r>
            <w:r/>
          </w:p>
        </w:tc>
        <w:tc>
          <w:tcPr>
            <w:tcW w:w="6598" w:type="dxa"/>
            <w:vAlign w:val="center"/>
            <w:textDirection w:val="lrTb"/>
            <w:noWrap w:val="false"/>
          </w:tcPr>
          <w:p>
            <w:pPr>
              <w:jc w:val="cente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资格审查响应内容</w:t>
            </w:r>
            <w:r/>
          </w:p>
        </w:tc>
        <w:tc>
          <w:tcPr>
            <w:tcW w:w="1609" w:type="dxa"/>
            <w:vAlign w:val="center"/>
            <w:textDirection w:val="lrTb"/>
            <w:noWrap w:val="false"/>
          </w:tcPr>
          <w:p>
            <w:pPr>
              <w:pStyle w:val="814"/>
              <w:jc w:val="center"/>
              <w:rPr>
                <w:rFonts w:hint="eastAsia" w:ascii="宋体" w:hAnsi="宋体" w:eastAsia="宋体" w:cs="宋体"/>
                <w:b/>
                <w:sz w:val="24"/>
                <w:lang w:eastAsia="zh-CN"/>
              </w:rPr>
            </w:pPr>
            <w:r>
              <w:rPr>
                <w:rFonts w:hint="eastAsia" w:ascii="宋体" w:hAnsi="宋体" w:eastAsia="宋体" w:cs="宋体"/>
                <w:b/>
                <w:sz w:val="24"/>
                <w:lang w:eastAsia="zh-CN"/>
              </w:rPr>
              <w:t xml:space="preserve">是否响应</w:t>
            </w:r>
            <w:r/>
          </w:p>
          <w:p>
            <w:pPr>
              <w:rPr>
                <w:rFonts w:hint="eastAsia" w:ascii="宋体" w:eastAsia="宋体"/>
                <w:b/>
                <w:sz w:val="24"/>
                <w:lang w:eastAsia="zh-CN"/>
              </w:rPr>
            </w:pPr>
            <w:r>
              <w:rPr>
                <w:rFonts w:hint="eastAsia" w:ascii="宋体" w:hAnsi="宋体" w:eastAsia="宋体" w:cs="宋体"/>
                <w:b/>
                <w:sz w:val="24"/>
                <w:lang w:eastAsia="zh-CN"/>
              </w:rPr>
              <w:t xml:space="preserve">（填是或者否）</w:t>
            </w:r>
            <w:r/>
          </w:p>
        </w:tc>
      </w:tr>
      <w:tr>
        <w:trPr>
          <w:jc w:val="center"/>
          <w:trHeight w:val="90"/>
        </w:trPr>
        <w:tc>
          <w:tcPr>
            <w:gridSpan w:val="3"/>
            <w:tcW w:w="8910"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通用资格条件</w:t>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b/>
                <w:i/>
                <w:iCs/>
                <w:u w:val="single"/>
              </w:rPr>
            </w:pPr>
            <w:r>
              <w:rPr>
                <w:rFonts w:hint="eastAsia" w:ascii="宋体" w:hAnsi="宋体" w:eastAsia="宋体" w:cs="宋体"/>
                <w:i/>
                <w:iCs/>
                <w:u w:val="single"/>
              </w:rPr>
              <w:t xml:space="preserve">1</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法人或者其他组织的营业执照等证明文件，自然人的身份证明（身份证为正、反面）</w:t>
            </w:r>
            <w:r/>
          </w:p>
        </w:tc>
        <w:tc>
          <w:tcPr>
            <w:tcW w:w="1609"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2</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依法缴纳职工社会保障资金的证明材料</w:t>
            </w:r>
            <w:r>
              <w:rPr>
                <w:rFonts w:hint="eastAsia" w:ascii="宋体" w:hAnsi="宋体" w:eastAsia="宋体" w:cs="宋体"/>
                <w:b/>
                <w:bCs/>
                <w:i/>
                <w:iCs/>
                <w:u w:val="single"/>
              </w:rPr>
              <w:t xml:space="preserve">(税务、银行或社会保险基金管理部门出具的近三个月内任意一个月缴纳职工社会保障资金的缴款凭证或缴款证明)</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3</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投标人近三个月内任意一份依法纳税的缴款凭证</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4</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上一年度的财务报告情况（成立不满一年不需提供）</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5</w:t>
            </w:r>
            <w:r/>
          </w:p>
        </w:tc>
        <w:tc>
          <w:tcPr>
            <w:tcW w:w="6598" w:type="dxa"/>
            <w:vAlign w:val="center"/>
            <w:textDirection w:val="lrTb"/>
            <w:noWrap w:val="false"/>
          </w:tcPr>
          <w:p>
            <w:pPr>
              <w:jc w:val="left"/>
              <w:spacing w:line="360" w:lineRule="auto"/>
              <w:rPr>
                <w:rFonts w:hint="default" w:ascii="宋体" w:hAnsi="宋体" w:eastAsia="宋体" w:cs="宋体"/>
                <w:i/>
                <w:iCs/>
                <w:u w:val="single"/>
                <w:lang w:val="en-US" w:eastAsia="zh-CN"/>
              </w:rPr>
            </w:pPr>
            <w:r>
              <w:rPr>
                <w:rFonts w:hint="eastAsia" w:ascii="宋体" w:hAnsi="宋体" w:eastAsia="宋体" w:cs="宋体"/>
                <w:i/>
                <w:iCs/>
                <w:u w:val="single"/>
              </w:rPr>
              <w:t xml:space="preserve">具备履行合同所必需的设备和专业技术能力的</w:t>
            </w:r>
            <w:r>
              <w:rPr>
                <w:rFonts w:hint="eastAsia" w:ascii="宋体" w:hAnsi="宋体" w:cs="宋体"/>
                <w:i/>
                <w:iCs/>
                <w:u w:val="single"/>
                <w:lang w:val="en-US" w:eastAsia="zh-CN"/>
              </w:rPr>
              <w:t xml:space="preserve">书面声明</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6</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参加本次政府采购活动前3年内在经营活动中没有重大违法记录的书面声明</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7</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未被“信用中国”网站（www.creditchina.gov.cn）、“中国政府采购网"(www.ccgp.gov.cn)列入失信被执行人、重大税收违法案件当事人名单、政府采购严重违法失信行为记录名单</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8</w:t>
            </w:r>
            <w:r/>
          </w:p>
        </w:tc>
        <w:tc>
          <w:tcPr>
            <w:tcW w:w="6598" w:type="dxa"/>
            <w:vAlign w:val="center"/>
            <w:textDirection w:val="lrTb"/>
            <w:noWrap w:val="false"/>
          </w:tcPr>
          <w:p>
            <w:pPr>
              <w:jc w:val="both"/>
              <w:spacing w:line="360" w:lineRule="auto"/>
              <w:rPr>
                <w:rFonts w:hint="eastAsia" w:ascii="宋体" w:hAnsi="宋体" w:eastAsia="宋体" w:cs="宋体"/>
                <w:i/>
                <w:iCs/>
                <w:u w:val="single"/>
              </w:rPr>
            </w:pPr>
            <w:r>
              <w:rPr>
                <w:rFonts w:hint="eastAsia" w:ascii="宋体" w:hAnsi="宋体" w:eastAsia="宋体" w:cs="宋体"/>
                <w:i/>
                <w:iCs/>
                <w:u w:val="single"/>
              </w:rPr>
              <w:t xml:space="preserve">供应商信用承诺函</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gridSpan w:val="3"/>
            <w:tcW w:w="891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b/>
                <w:bCs/>
              </w:rPr>
              <w:t xml:space="preserve">落实政府采购政策需满足的资格要求</w:t>
            </w:r>
            <w:r/>
          </w:p>
        </w:tc>
      </w:tr>
      <w:tr>
        <w:trPr>
          <w:jc w:val="center"/>
          <w:trHeight w:val="90"/>
        </w:trPr>
        <w:tc>
          <w:tcPr>
            <w:tcW w:w="703" w:type="dxa"/>
            <w:vAlign w:val="center"/>
            <w:textDirection w:val="lrTb"/>
            <w:noWrap w:val="false"/>
          </w:tcPr>
          <w:p>
            <w:pPr>
              <w:jc w:val="left"/>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9</w:t>
            </w:r>
            <w:r/>
          </w:p>
        </w:tc>
        <w:tc>
          <w:tcPr>
            <w:tcW w:w="6598" w:type="dxa"/>
            <w:vAlign w:val="center"/>
            <w:textDirection w:val="lrTb"/>
            <w:noWrap w:val="false"/>
          </w:tcPr>
          <w:p>
            <w:pPr>
              <w:jc w:val="left"/>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shd w:val="clear" w:color="auto" w:fill="ffffff"/>
              </w:rPr>
              <w:t xml:space="preserve">《中小企业声明函》</w:t>
            </w:r>
            <w:r/>
          </w:p>
        </w:tc>
        <w:tc>
          <w:tcPr>
            <w:tcW w:w="1609" w:type="dxa"/>
            <w:vAlign w:val="center"/>
            <w:textDirection w:val="lrTb"/>
            <w:noWrap w:val="false"/>
          </w:tcPr>
          <w:p>
            <w:pPr>
              <w:jc w:val="left"/>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gridSpan w:val="3"/>
            <w:tcW w:w="8910"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b/>
                <w:highlight w:val="none"/>
              </w:rPr>
              <w:t xml:space="preserve">特定资格条件</w:t>
            </w:r>
            <w:r/>
          </w:p>
        </w:tc>
      </w:tr>
      <w:tr>
        <w:trPr>
          <w:jc w:val="center"/>
          <w:trHeight w:val="90"/>
        </w:trPr>
        <w:tc>
          <w:tcPr>
            <w:tcW w:w="703" w:type="dxa"/>
            <w:vAlign w:val="center"/>
            <w:textDirection w:val="lrTb"/>
            <w:noWrap w:val="false"/>
          </w:tcPr>
          <w:p>
            <w:pPr>
              <w:jc w:val="left"/>
              <w:spacing w:line="360" w:lineRule="auto"/>
              <w:rPr>
                <w:rFonts w:hint="eastAsia" w:ascii="宋体" w:hAnsi="宋体" w:eastAsia="宋体" w:cs="宋体"/>
                <w:highlight w:val="none"/>
              </w:rPr>
            </w:pPr>
            <w:r>
              <w:rPr>
                <w:rFonts w:hint="eastAsia" w:ascii="宋体" w:hAnsi="宋体" w:eastAsia="宋体" w:cs="宋体"/>
                <w:i/>
                <w:iCs/>
                <w:highlight w:val="none"/>
                <w:u w:val="single"/>
              </w:rPr>
              <w:t xml:space="preserve">10</w:t>
            </w:r>
            <w:r/>
          </w:p>
        </w:tc>
        <w:tc>
          <w:tcPr>
            <w:tcW w:w="6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提供有效期内的《危险化学品经营许可证》、（根据（中华人民共和国商务部令2025年第4号）文件的要求需提供商务主管部门零售网点以外加注成品油的批准材料。</w:t>
            </w:r>
            <w:r/>
            <w:r>
              <w:rPr>
                <w:rFonts w:hint="eastAsia" w:ascii="宋体" w:hAnsi="宋体" w:cs="宋体"/>
                <w:b w:val="0"/>
                <w:bCs/>
                <w:i/>
                <w:highlight w:val="none"/>
                <w:u w:val="single"/>
                <w:lang w:eastAsia="zh-CN"/>
              </w:rPr>
            </w:r>
            <w:r/>
            <w:r>
              <w:rPr>
                <w:sz w:val="21"/>
              </w:rPr>
            </w:r>
          </w:p>
        </w:tc>
        <w:tc>
          <w:tcPr>
            <w:tcW w:w="1609" w:type="dxa"/>
            <w:vAlign w:val="center"/>
            <w:textDirection w:val="lrTb"/>
            <w:noWrap w:val="false"/>
          </w:tcPr>
          <w:p>
            <w:pPr>
              <w:jc w:val="left"/>
              <w:spacing w:line="36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0"/>
        </w:trPr>
        <w:tc>
          <w:tcPr>
            <w:gridSpan w:val="3"/>
            <w:tcW w:w="891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b/>
              </w:rPr>
              <w:t xml:space="preserve">其他资格条件</w:t>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11</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投标函</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90"/>
        </w:trPr>
        <w:tc>
          <w:tcPr>
            <w:tcW w:w="703" w:type="dxa"/>
            <w:vAlign w:val="center"/>
            <w:textDirection w:val="lrTb"/>
            <w:noWrap w:val="false"/>
          </w:tcPr>
          <w:p>
            <w:pPr>
              <w:jc w:val="center"/>
              <w:spacing w:line="360" w:lineRule="auto"/>
              <w:rPr>
                <w:rFonts w:hint="eastAsia" w:ascii="宋体" w:hAnsi="宋体" w:eastAsia="宋体" w:cs="宋体"/>
                <w:i/>
                <w:iCs/>
                <w:u w:val="single"/>
              </w:rPr>
            </w:pPr>
            <w:r>
              <w:rPr>
                <w:rFonts w:hint="eastAsia" w:ascii="宋体" w:hAnsi="宋体" w:eastAsia="宋体" w:cs="宋体"/>
                <w:i/>
                <w:iCs/>
                <w:u w:val="single"/>
              </w:rPr>
              <w:t xml:space="preserve">12</w:t>
            </w:r>
            <w:r/>
          </w:p>
        </w:tc>
        <w:tc>
          <w:tcPr>
            <w:tcW w:w="6598" w:type="dxa"/>
            <w:vAlign w:val="center"/>
            <w:textDirection w:val="lrTb"/>
            <w:noWrap w:val="false"/>
          </w:tcPr>
          <w:p>
            <w:pPr>
              <w:jc w:val="left"/>
              <w:spacing w:line="360" w:lineRule="auto"/>
              <w:rPr>
                <w:rFonts w:hint="eastAsia" w:ascii="宋体" w:hAnsi="宋体" w:eastAsia="宋体" w:cs="宋体"/>
                <w:i/>
                <w:iCs/>
                <w:u w:val="single"/>
              </w:rPr>
            </w:pPr>
            <w:r>
              <w:rPr>
                <w:rFonts w:hint="eastAsia" w:ascii="宋体" w:hAnsi="宋体" w:eastAsia="宋体" w:cs="宋体"/>
                <w:i/>
                <w:iCs/>
                <w:u w:val="single"/>
              </w:rPr>
              <w:t xml:space="preserve">法人授权书</w:t>
            </w:r>
            <w:r/>
          </w:p>
        </w:tc>
        <w:tc>
          <w:tcPr>
            <w:tcW w:w="160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bl>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r>
      <w:r/>
    </w:p>
    <w:p>
      <w:pPr>
        <w:pStyle w:val="814"/>
        <w:rPr>
          <w:rFonts w:hint="eastAsia"/>
        </w:rPr>
      </w:pPr>
      <w:r>
        <w:rPr>
          <w:rFonts w:hint="eastAsia"/>
        </w:rPr>
      </w:r>
      <w:r/>
    </w:p>
    <w:p>
      <w:pPr>
        <w:jc w:val="center"/>
        <w:spacing w:line="360" w:lineRule="auto"/>
        <w:rPr>
          <w:rFonts w:hint="eastAsia" w:ascii="宋体" w:hAnsi="宋体" w:eastAsia="宋体" w:cs="宋体"/>
          <w:b/>
          <w:bCs/>
        </w:rPr>
        <w:outlineLvl w:val="2"/>
      </w:pPr>
      <w:r>
        <w:rPr>
          <w:rFonts w:hint="eastAsia" w:ascii="宋体" w:hAnsi="宋体" w:eastAsia="宋体" w:cs="宋体"/>
          <w:b/>
          <w:bCs/>
        </w:rPr>
        <w:t xml:space="preserve">具备履行合同所必需的设备和专业技术能力的书面声明</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主要设备有：。</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p>
    <w:p>
      <w:pPr>
        <w:pStyle w:val="814"/>
        <w:rPr>
          <w:rFonts w:hint="eastAsia" w:ascii="宋体" w:hAnsi="宋体" w:eastAsia="宋体" w:cs="宋体"/>
          <w:bCs/>
          <w:szCs w:val="21"/>
        </w:rPr>
      </w:pPr>
      <w:r>
        <w:rPr>
          <w:rFonts w:hint="eastAsia" w:ascii="宋体" w:hAnsi="宋体" w:eastAsia="宋体" w:cs="宋体"/>
          <w:bCs/>
          <w:szCs w:val="21"/>
        </w:rPr>
      </w:r>
      <w:r/>
    </w:p>
    <w:p>
      <w:pPr>
        <w:ind w:firstLine="492"/>
        <w:jc w:val="left"/>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cs="宋体"/>
          <w:b w:val="0"/>
          <w:bCs w:val="0"/>
          <w:color w:val="000000"/>
          <w:highlight w:val="none"/>
          <w:lang w:val="en-US" w:eastAsia="zh-CN"/>
        </w:rPr>
        <w:t xml:space="preserve">投标人</w:t>
      </w:r>
      <w:r>
        <w:rPr>
          <w:rFonts w:hint="eastAsia" w:ascii="宋体" w:hAnsi="宋体" w:eastAsia="宋体" w:cs="宋体"/>
          <w:b w:val="0"/>
          <w:bCs w:val="0"/>
          <w:color w:val="000000"/>
          <w:highlight w:val="none"/>
        </w:rPr>
        <w:t xml:space="preserve">名称（电子签章）：</w:t>
      </w:r>
      <w:r/>
    </w:p>
    <w:p>
      <w:pPr>
        <w:ind w:firstLine="420"/>
        <w:jc w:val="left"/>
        <w:spacing w:line="360" w:lineRule="auto"/>
        <w:rPr>
          <w:rFonts w:hint="eastAsia"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rPr>
        <w:t xml:space="preserve">法定代表人签章：</w:t>
      </w:r>
      <w:r>
        <w:rPr>
          <w:rFonts w:hint="eastAsia" w:ascii="宋体" w:hAnsi="宋体" w:eastAsia="宋体" w:cs="宋体"/>
          <w:b w:val="0"/>
          <w:bCs w:val="0"/>
          <w:color w:val="000000"/>
          <w:highlight w:val="none"/>
          <w:u w:val="single"/>
          <w:lang w:val="en-US" w:eastAsia="zh-CN"/>
        </w:rPr>
        <w:t xml:space="preserve">                     </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日期：</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年</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月</w:t>
      </w:r>
      <w:r>
        <w:rPr>
          <w:rFonts w:hint="eastAsia" w:ascii="宋体" w:hAnsi="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日</w:t>
      </w:r>
      <w:r/>
    </w:p>
    <w:p>
      <w:pPr>
        <w:spacing w:line="360" w:lineRule="auto"/>
        <w:rPr>
          <w:rFonts w:hint="eastAsia" w:ascii="宋体" w:hAnsi="宋体" w:eastAsia="宋体" w:cs="宋体"/>
          <w:b w:val="0"/>
          <w:bCs w:val="0"/>
          <w:color w:val="000000"/>
          <w:highlight w:val="none"/>
        </w:rPr>
        <w:sectPr>
          <w:headerReference w:type="default" r:id="rId10"/>
          <w:footerReference w:type="default" r:id="rId13"/>
          <w:footnotePr/>
          <w:endnotePr/>
          <w:type w:val="nextPage"/>
          <w:pgSz w:w="11906" w:h="16838" w:orient="portrait"/>
          <w:pgMar w:top="1134" w:right="1134" w:bottom="1134" w:left="1134" w:header="851" w:footer="737" w:gutter="0"/>
          <w:cols w:num="1" w:sep="0" w:space="1701" w:equalWidth="1"/>
          <w:docGrid w:linePitch="360"/>
        </w:sectPr>
      </w:pPr>
      <w:r>
        <w:rPr>
          <w:rFonts w:hint="eastAsia" w:ascii="宋体" w:hAnsi="宋体" w:eastAsia="宋体" w:cs="宋体"/>
          <w:b w:val="0"/>
          <w:bCs w:val="0"/>
          <w:color w:val="000000"/>
          <w:highlight w:val="none"/>
        </w:rPr>
      </w:r>
      <w:r/>
    </w:p>
    <w:p>
      <w:pPr>
        <w:rPr>
          <w:rFonts w:hint="eastAsia"/>
        </w:rPr>
      </w:pPr>
      <w:r>
        <w:rPr>
          <w:rFonts w:hint="eastAsia"/>
        </w:rPr>
      </w:r>
      <w:r/>
    </w:p>
    <w:p>
      <w:pPr>
        <w:jc w:val="left"/>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声  明</w:t>
      </w:r>
      <w:r/>
    </w:p>
    <w:p>
      <w:pPr>
        <w:spacing w:line="360" w:lineRule="auto"/>
        <w:rPr>
          <w:rFonts w:hint="eastAsia" w:ascii="宋体" w:hAnsi="宋体" w:eastAsia="宋体" w:cs="宋体"/>
          <w:bCs/>
        </w:rPr>
      </w:pP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14"/>
        <w:rPr>
          <w:rFonts w:hint="eastAsia"/>
        </w:rPr>
      </w:pPr>
      <w:r>
        <w:rPr>
          <w:rFonts w:hint="eastAsia"/>
        </w:rPr>
      </w:r>
      <w:r/>
    </w:p>
    <w:p>
      <w:pPr>
        <w:spacing w:line="360" w:lineRule="auto"/>
        <w:rPr>
          <w:rFonts w:hint="eastAsia" w:ascii="宋体" w:hAnsi="宋体" w:eastAsia="宋体" w:cs="宋体"/>
          <w:bCs/>
          <w:u w:val="single"/>
        </w:rPr>
      </w:pPr>
      <w:r>
        <w:rPr>
          <w:rFonts w:hint="eastAsia" w:ascii="宋体" w:hAnsi="宋体" w:cs="宋体"/>
          <w:bCs/>
          <w:lang w:val="en-US" w:eastAsia="zh-CN"/>
        </w:rPr>
        <w:t xml:space="preserve">投标人</w:t>
      </w:r>
      <w:r>
        <w:rPr>
          <w:rFonts w:hint="eastAsia" w:ascii="宋体" w:hAnsi="宋体" w:eastAsia="宋体" w:cs="宋体"/>
          <w:bCs/>
        </w:rPr>
        <w:t xml:space="preserve">名称（公章）：</w:t>
      </w:r>
      <w:r/>
    </w:p>
    <w:p>
      <w:pPr>
        <w:spacing w:line="360" w:lineRule="auto"/>
        <w:rPr>
          <w:rFonts w:hint="eastAsia" w:ascii="宋体" w:hAnsi="宋体" w:eastAsia="宋体" w:cs="宋体"/>
          <w:bCs/>
        </w:rPr>
      </w:pPr>
      <w:r>
        <w:rPr>
          <w:rFonts w:hint="eastAsia" w:ascii="宋体" w:hAnsi="宋体" w:eastAsia="宋体" w:cs="宋体"/>
          <w:bCs/>
        </w:rPr>
        <w:t xml:space="preserve">法定代表人签章：</w:t>
      </w:r>
      <w:r/>
    </w:p>
    <w:p>
      <w:pPr>
        <w:spacing w:line="360" w:lineRule="auto"/>
        <w:rPr>
          <w:rFonts w:hint="eastAsia" w:ascii="宋体" w:hAnsi="宋体" w:eastAsia="宋体" w:cs="宋体"/>
          <w:bCs/>
        </w:rPr>
      </w:pPr>
      <w:r>
        <w:rPr>
          <w:rFonts w:hint="eastAsia" w:ascii="宋体" w:hAnsi="宋体" w:eastAsia="宋体" w:cs="宋体"/>
          <w:bCs/>
        </w:rPr>
        <w:t xml:space="preserve"> 日期：年月日</w:t>
      </w:r>
      <w:r/>
    </w:p>
    <w:p>
      <w:pPr>
        <w:spacing w:line="360" w:lineRule="auto"/>
        <w:rPr>
          <w:rFonts w:hint="eastAsia" w:ascii="宋体" w:hAnsi="宋体" w:eastAsia="宋体" w:cs="宋体"/>
        </w:rPr>
      </w:pPr>
      <w:r>
        <w:rPr>
          <w:rFonts w:hint="eastAsia" w:ascii="宋体" w:hAnsi="宋体" w:eastAsia="宋体" w:cs="宋体"/>
        </w:rPr>
        <w:br w:type="page" w:clear="all"/>
      </w:r>
      <w:r/>
    </w:p>
    <w:p>
      <w:pPr>
        <w:jc w:val="center"/>
        <w:spacing w:line="360" w:lineRule="auto"/>
        <w:rPr>
          <w:rFonts w:hint="eastAsia" w:ascii="宋体" w:hAnsi="宋体" w:eastAsia="宋体" w:cs="宋体"/>
          <w:szCs w:val="21"/>
        </w:rPr>
      </w:pPr>
      <w:r>
        <w:rPr>
          <w:rFonts w:hint="eastAsia" w:ascii="宋体" w:hAnsi="宋体" w:eastAsia="宋体" w:cs="宋体"/>
          <w:b/>
          <w:bCs/>
          <w:szCs w:val="21"/>
        </w:rPr>
        <w:t xml:space="preserve">供应商信用承诺书</w:t>
      </w:r>
      <w:r/>
    </w:p>
    <w:p>
      <w:pPr>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p>
    <w:p>
      <w:pPr>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为维护公平竞争、规范有序的市场秩序，营造诚实守信的信用环境，共同推进社会信用体系建设完善，树立企业诚信守法形象，本企业对项目政府采购活动郑重承诺如下：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Cs w:val="21"/>
        </w:rPr>
        <w:outlineLvl w:val="1"/>
      </w:pPr>
      <w:r>
        <w:rPr>
          <w:rFonts w:hint="eastAsia" w:ascii="宋体" w:hAnsi="宋体" w:eastAsia="宋体" w:cs="宋体"/>
          <w:szCs w:val="21"/>
        </w:rPr>
        <w:t xml:space="preserve">七、严格遵守信用信息公示相关规定，向社会公示信用信息；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rPr>
        <w:outlineLvl w:val="1"/>
      </w:pPr>
      <w:r>
        <w:rPr>
          <w:rFonts w:hint="eastAsia" w:ascii="宋体" w:hAnsi="宋体" w:eastAsia="宋体" w:cs="宋体"/>
          <w:szCs w:val="21"/>
        </w:rPr>
        <w:t xml:space="preserve">十、本承诺书自签订之日起生效。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（注：法定代表人或负责人、主体名称发生变更的应当重新作出承诺。）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承诺单位（签章）：           </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p>
      <w:pPr>
        <w:pStyle w:val="822"/>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rPr>
      </w:pPr>
      <w:r>
        <w:rPr>
          <w:rFonts w:hint="eastAsia" w:ascii="宋体" w:hAnsi="宋体" w:eastAsia="宋体" w:cs="宋体"/>
          <w:b/>
          <w:bCs/>
        </w:rPr>
      </w:r>
      <w:r/>
    </w:p>
    <w:p>
      <w:pPr>
        <w:jc w:val="left"/>
        <w:spacing w:line="360" w:lineRule="auto"/>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p>
    <w:p>
      <w:pPr>
        <w:jc w:val="left"/>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outlineLvl w:val="2"/>
      </w:pPr>
      <w:r>
        <w:rPr>
          <w:rFonts w:hint="eastAsia" w:ascii="宋体" w:hAnsi="宋体" w:eastAsia="宋体" w:cs="宋体"/>
          <w:b/>
          <w:bCs/>
        </w:rPr>
        <w:t xml:space="preserve">投标函格式</w:t>
      </w:r>
      <w:r/>
    </w:p>
    <w:p>
      <w:pPr>
        <w:pStyle w:val="1047"/>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致：高邮市</w:t>
      </w:r>
      <w:r/>
    </w:p>
    <w:p>
      <w:pPr>
        <w:pStyle w:val="104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根据贵方的（）号招标文件，正式授权下述签字人_________________(姓名)代表我方______________（投标人的名称），全权处理本次项目投标的有关事宜。</w:t>
      </w:r>
      <w:r/>
    </w:p>
    <w:p>
      <w:pPr>
        <w:pStyle w:val="104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据此函，__________签字人（姓名）兹宣布同意如下：</w:t>
      </w:r>
      <w:r/>
    </w:p>
    <w:p>
      <w:pPr>
        <w:pStyle w:val="104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1.按招标文件规定的各项要求，向买方提供所需货物与服务。</w:t>
      </w:r>
      <w:r/>
    </w:p>
    <w:p>
      <w:pPr>
        <w:pStyle w:val="104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2.我们完全理解贵方不一定将合同授予最低报价的投标人。</w:t>
      </w:r>
      <w:r/>
    </w:p>
    <w:p>
      <w:pPr>
        <w:pStyle w:val="104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3.我们已详细审核全部招标文件及其有效补充文件，我们知道必须放弃提出含糊不清或误解问题的权利。</w:t>
      </w:r>
      <w:r/>
    </w:p>
    <w:p>
      <w:pPr>
        <w:pStyle w:val="1047"/>
        <w:spacing w:before="0" w:after="0"/>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p>
    <w:p>
      <w:pPr>
        <w:pStyle w:val="1047"/>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p>
    <w:p>
      <w:pPr>
        <w:pStyle w:val="1047"/>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w:t>
      </w:r>
      <w:r>
        <w:rPr>
          <w:rFonts w:hint="eastAsia" w:ascii="宋体" w:hAnsi="宋体" w:cs="宋体"/>
          <w:sz w:val="21"/>
          <w:szCs w:val="21"/>
          <w:lang w:val="en-US" w:eastAsia="zh-CN"/>
        </w:rPr>
        <w:t xml:space="preserve">的时间内足额缴纳履约保证金</w:t>
      </w:r>
      <w:r>
        <w:rPr>
          <w:rFonts w:hint="eastAsia" w:ascii="宋体" w:hAnsi="宋体" w:eastAsia="宋体" w:cs="宋体"/>
          <w:sz w:val="21"/>
          <w:szCs w:val="21"/>
        </w:rPr>
        <w:t xml:space="preserve">，严格履行合同的责任和义务,并保证在招标文件规定的时间完成项目，交付买方验收、使用。</w:t>
      </w:r>
      <w:r/>
    </w:p>
    <w:p>
      <w:pPr>
        <w:pStyle w:val="1047"/>
        <w:ind w:left="425" w:firstLine="105"/>
        <w:spacing w:before="0" w:after="0"/>
        <w:rPr>
          <w:rFonts w:hint="eastAsia" w:ascii="宋体" w:hAnsi="宋体" w:eastAsia="宋体" w:cs="宋体"/>
          <w:sz w:val="21"/>
          <w:szCs w:val="21"/>
        </w:rPr>
        <w:outlineLvl w:val="2"/>
      </w:pPr>
      <w:r>
        <w:rPr>
          <w:rFonts w:hint="eastAsia" w:ascii="宋体" w:hAnsi="宋体" w:eastAsia="宋体" w:cs="宋体"/>
          <w:sz w:val="21"/>
          <w:szCs w:val="21"/>
        </w:rPr>
        <w:t xml:space="preserve">7.与本投标有关的正式通讯地址为：</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投标人开户行：</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p>
    <w:p>
      <w:pPr>
        <w:pStyle w:val="1047"/>
        <w:ind w:firstLine="479"/>
        <w:spacing w:before="0" w:after="0"/>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p>
    <w:p>
      <w:pPr>
        <w:contextualSpacing/>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1039"/>
        <w:ind w:firstLine="422"/>
        <w:jc w:val="center"/>
        <w:spacing w:after="312" w:line="360" w:lineRule="auto"/>
        <w:rPr>
          <w:rFonts w:hint="eastAsia" w:ascii="宋体" w:hAnsi="宋体" w:eastAsia="宋体" w:cs="宋体"/>
          <w:b/>
          <w:sz w:val="21"/>
          <w:szCs w:val="21"/>
        </w:rPr>
        <w:outlineLvl w:val="3"/>
      </w:pPr>
      <w:r>
        <w:rPr>
          <w:rFonts w:hint="eastAsia" w:ascii="宋体" w:hAnsi="宋体" w:eastAsia="宋体" w:cs="宋体"/>
          <w:b/>
          <w:sz w:val="21"/>
          <w:szCs w:val="21"/>
        </w:rPr>
        <w:t xml:space="preserve">法人授权书</w:t>
      </w:r>
      <w:r/>
    </w:p>
    <w:p>
      <w:pPr>
        <w:pStyle w:val="103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03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103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3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被授权人姓名：_______________________</w:t>
      </w:r>
      <w:r/>
    </w:p>
    <w:p>
      <w:pPr>
        <w:pStyle w:val="103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联系电话（手机）：</w:t>
      </w:r>
      <w:r/>
    </w:p>
    <w:p>
      <w:pPr>
        <w:pStyle w:val="103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单位名称：____________________________________</w:t>
      </w:r>
      <w:r/>
    </w:p>
    <w:p>
      <w:pPr>
        <w:pStyle w:val="103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p>
    <w:p>
      <w:pPr>
        <w:pStyle w:val="103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r>
      <w:r/>
    </w:p>
    <w:p>
      <w:pPr>
        <w:ind w:firstLine="420"/>
        <w:spacing w:line="360" w:lineRule="auto"/>
        <w:rPr>
          <w:rFonts w:hint="eastAsia" w:ascii="宋体" w:hAnsi="宋体" w:eastAsia="宋体" w:cs="宋体"/>
          <w:bCs/>
        </w:rPr>
      </w:pPr>
      <w:r>
        <w:rPr>
          <w:rFonts w:hint="eastAsia" w:ascii="宋体" w:hAnsi="宋体" w:eastAsia="宋体" w:cs="宋体"/>
          <w:szCs w:val="21"/>
        </w:rPr>
        <w:t xml:space="preserve">被授权人身份证复印件</w:t>
      </w:r>
      <w:r/>
    </w:p>
    <w:p>
      <w:pPr>
        <w:spacing w:line="360" w:lineRule="auto"/>
        <w:rPr>
          <w:rFonts w:hint="eastAsia" w:ascii="宋体" w:hAnsi="宋体" w:eastAsia="宋体" w:cs="宋体"/>
          <w:szCs w:val="21"/>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rPr>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numPr>
          <w:ilvl w:val="0"/>
          <w:numId w:val="11"/>
        </w:numPr>
        <w:jc w:val="center"/>
        <w:spacing w:line="360" w:lineRule="auto"/>
        <w:rPr>
          <w:rFonts w:hint="eastAsia" w:ascii="宋体" w:hAnsi="宋体" w:eastAsia="宋体" w:cs="宋体"/>
          <w:b/>
          <w:sz w:val="32"/>
          <w:szCs w:val="32"/>
        </w:rPr>
        <w:outlineLvl w:val="9"/>
      </w:pPr>
      <w:r>
        <w:rPr>
          <w:rFonts w:hint="eastAsia" w:ascii="宋体" w:hAnsi="宋体" w:eastAsia="宋体" w:cs="宋体"/>
          <w:b/>
          <w:sz w:val="32"/>
          <w:szCs w:val="32"/>
        </w:rPr>
        <w:t xml:space="preserve">符合性审查响应对照表</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b w:val="0"/>
                <w:bCs w:val="0"/>
                <w:iCs/>
                <w:color w:val="000000"/>
                <w:szCs w:val="21"/>
                <w:highlight w:val="none"/>
                <w:lang w:val="en-US" w:eastAsia="zh-CN"/>
              </w:rPr>
              <w:t xml:space="preserve">报价不得超过限价</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left"/>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contextualSpacing/>
        <w:jc w:val="left"/>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numPr>
          <w:ilvl w:val="0"/>
          <w:numId w:val="11"/>
        </w:numPr>
        <w:jc w:val="center"/>
        <w:spacing w:line="360" w:lineRule="auto"/>
        <w:rPr>
          <w:rFonts w:hint="eastAsia" w:ascii="宋体" w:hAnsi="宋体" w:eastAsia="宋体" w:cs="宋体"/>
          <w:b/>
          <w:sz w:val="32"/>
          <w:szCs w:val="32"/>
        </w:rPr>
        <w:outlineLvl w:val="9"/>
      </w:pPr>
      <w:r>
        <w:rPr>
          <w:rFonts w:hint="eastAsia" w:ascii="宋体" w:hAnsi="宋体" w:eastAsia="宋体" w:cs="宋体"/>
          <w:b/>
          <w:sz w:val="32"/>
          <w:szCs w:val="32"/>
        </w:rPr>
        <w:t xml:space="preserve">非实质性响应对照表</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contextualSpacing/>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sz w:val="28"/>
          <w:szCs w:val="20"/>
        </w:rPr>
      </w:pPr>
      <w:r>
        <w:rPr>
          <w:rFonts w:hint="eastAsia" w:ascii="宋体" w:hAnsi="宋体" w:eastAsia="宋体" w:cs="宋体"/>
        </w:rPr>
        <w:br w:type="page" w:clear="all"/>
      </w:r>
      <w:r/>
    </w:p>
    <w:p>
      <w:pPr>
        <w:jc w:val="center"/>
        <w:spacing w:before="240" w:after="240" w:line="360" w:lineRule="auto"/>
        <w:rPr>
          <w:rFonts w:hint="eastAsia" w:ascii="宋体" w:hAnsi="宋体" w:eastAsia="宋体" w:cs="宋体"/>
          <w:b/>
          <w:bCs/>
        </w:rPr>
      </w:pPr>
      <w:r/>
      <w:bookmarkStart w:id="89" w:name="_Hlk166772457"/>
      <w:r/>
      <w:bookmarkStart w:id="90" w:name="_Toc166319183"/>
      <w:r>
        <w:rPr>
          <w:rFonts w:hint="eastAsia" w:ascii="宋体" w:hAnsi="宋体" w:eastAsia="宋体" w:cs="宋体"/>
          <w:b/>
          <w:bCs/>
        </w:rPr>
        <w:t xml:space="preserve">中小企业声明函（货物）</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 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（标的名称） </w:t>
      </w:r>
      <w:r>
        <w:rPr>
          <w:rFonts w:hint="eastAsia" w:ascii="宋体" w:hAnsi="宋体" w:eastAsia="宋体" w:cs="宋体"/>
        </w:rPr>
        <w:t xml:space="preserve">，属于</w:t>
      </w:r>
      <w:r>
        <w:rPr>
          <w:rFonts w:hint="eastAsia" w:ascii="宋体" w:hAnsi="宋体" w:eastAsia="宋体" w:cs="宋体"/>
          <w:u w:val="single"/>
        </w:rPr>
        <w:t xml:space="preserve">（工业）行业</w:t>
      </w:r>
      <w:r>
        <w:rPr>
          <w:rFonts w:hint="eastAsia" w:ascii="宋体" w:hAnsi="宋体" w:eastAsia="宋体" w:cs="宋体"/>
        </w:rPr>
        <w:t xml:space="preserve">；制造商为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w:t>
      </w:r>
      <w:r>
        <w:rPr>
          <w:rFonts w:hint="eastAsia" w:ascii="宋体" w:hAnsi="宋体" w:eastAsia="宋体" w:cs="宋体"/>
        </w:rPr>
        <w:fldChar w:fldCharType="begin"/>
      </w:r>
      <w:r>
        <w:rPr>
          <w:rFonts w:hint="eastAsia" w:ascii="宋体" w:hAnsi="宋体" w:eastAsia="宋体" w:cs="宋体"/>
        </w:rPr>
        <w:instrText xml:space="preserve"> HYPERLINK \l "br1" </w:instrText>
      </w:r>
      <w:r>
        <w:rPr>
          <w:rFonts w:hint="eastAsia" w:ascii="宋体" w:hAnsi="宋体" w:eastAsia="宋体" w:cs="宋体"/>
        </w:rPr>
        <w:fldChar w:fldCharType="separate"/>
      </w:r>
      <w:r>
        <w:rPr>
          <w:rFonts w:hint="eastAsia" w:ascii="宋体" w:hAnsi="宋体" w:eastAsia="宋体" w:cs="宋体"/>
          <w:spacing w:val="-1"/>
          <w:vertAlign w:val="superscript"/>
        </w:rPr>
        <w:t xml:space="preserve">1</w:t>
      </w:r>
      <w:r>
        <w:rPr>
          <w:rFonts w:hint="eastAsia" w:ascii="宋体" w:hAnsi="宋体" w:eastAsia="宋体" w:cs="宋体"/>
          <w:spacing w:val="-1"/>
          <w:vertAlign w:val="superscript"/>
        </w:rPr>
        <w:fldChar w:fldCharType="end"/>
      </w:r>
      <w:r>
        <w:rPr>
          <w:rFonts w:hint="eastAsia" w:ascii="宋体" w:hAnsi="宋体" w:eastAsia="宋体" w:cs="宋体"/>
        </w:rPr>
        <w:t xml:space="preserve">，属于</w:t>
      </w:r>
      <w:r>
        <w:rPr>
          <w:rFonts w:hint="eastAsia" w:ascii="宋体" w:hAnsi="宋体" w:eastAsia="宋体" w:cs="宋体"/>
          <w:u w:val="single"/>
        </w:rPr>
        <w:t xml:space="preserve">（中型企业、小型企业、微型企业）；</w:t>
      </w:r>
      <w:r/>
    </w:p>
    <w:p>
      <w:pPr>
        <w:ind w:firstLine="420"/>
        <w:jc w:val="left"/>
        <w:spacing w:line="360" w:lineRule="auto"/>
        <w:rPr>
          <w:rFonts w:hint="eastAsia" w:ascii="宋体" w:hAnsi="宋体" w:eastAsia="宋体" w:cs="宋体"/>
          <w:u w:val="single"/>
        </w:rPr>
      </w:pPr>
      <w:r>
        <w:rPr>
          <w:rFonts w:hint="eastAsia" w:ascii="宋体" w:hAnsi="宋体" w:eastAsia="宋体" w:cs="宋体"/>
        </w:rPr>
        <w:t xml:space="preserve">2. </w:t>
      </w:r>
      <w:r>
        <w:rPr>
          <w:rFonts w:hint="eastAsia" w:ascii="宋体" w:hAnsi="宋体" w:eastAsia="宋体" w:cs="宋体"/>
          <w:u w:val="single"/>
        </w:rPr>
        <w:t xml:space="preserve">（标的名称）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（采购文件中明确的所属行业）行业</w:t>
      </w:r>
      <w:r>
        <w:rPr>
          <w:rFonts w:hint="eastAsia" w:ascii="宋体" w:hAnsi="宋体" w:eastAsia="宋体" w:cs="宋体"/>
        </w:rPr>
        <w:t xml:space="preserve">；制造商为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cs="宋体"/>
          <w:lang w:val="en-US" w:eastAsia="zh-CN"/>
        </w:rPr>
        <w:t xml:space="preserve">      </w:t>
      </w:r>
      <w:r>
        <w:rPr>
          <w:rFonts w:hint="eastAsia" w:ascii="宋体" w:hAnsi="宋体" w:eastAsia="宋体" w:cs="宋体"/>
        </w:rPr>
        <w:t xml:space="preserve">人，营业收入为</w:t>
      </w:r>
      <w:r>
        <w:rPr>
          <w:rFonts w:hint="eastAsia" w:ascii="宋体" w:hAnsi="宋体" w:cs="宋体"/>
          <w:lang w:val="en-US" w:eastAsia="zh-CN"/>
        </w:rPr>
        <w:t xml:space="preserve">        </w:t>
      </w:r>
      <w:r>
        <w:rPr>
          <w:rFonts w:hint="eastAsia" w:ascii="宋体" w:hAnsi="宋体" w:eastAsia="宋体" w:cs="宋体"/>
        </w:rPr>
        <w:t xml:space="preserve">万元，资产总额为</w:t>
      </w:r>
      <w:r>
        <w:rPr>
          <w:rFonts w:hint="eastAsia" w:ascii="宋体" w:hAnsi="宋体" w:cs="宋体"/>
          <w:lang w:val="en-US" w:eastAsia="zh-CN"/>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w:t>
      </w:r>
      <w:r/>
    </w:p>
    <w:p>
      <w:pPr>
        <w:ind w:firstLine="420"/>
        <w:jc w:val="left"/>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20"/>
        <w:jc w:val="left"/>
        <w:spacing w:line="360" w:lineRule="auto"/>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rPr>
      </w:pPr>
      <w:r>
        <w:rPr>
          <w:rFonts w:hint="eastAsia" w:ascii="宋体" w:hAnsi="宋体" w:eastAsia="宋体" w:cs="宋体"/>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rPr>
      </w:pPr>
      <w:r>
        <w:rPr>
          <w:rFonts w:hint="eastAsia" w:ascii="宋体" w:hAnsi="宋体" w:eastAsia="宋体" w:cs="宋体"/>
        </w:rPr>
        <w:t xml:space="preserve">2、供应商如不提供此声明函，价格将不做相应扣除。</w:t>
      </w:r>
      <w:r/>
    </w:p>
    <w:p>
      <w:pPr>
        <w:spacing w:line="360" w:lineRule="auto"/>
        <w:rPr>
          <w:rFonts w:hint="eastAsia" w:ascii="宋体" w:hAnsi="宋体" w:eastAsia="宋体" w:cs="宋体"/>
        </w:rPr>
      </w:pPr>
      <w:r>
        <w:rPr>
          <w:rFonts w:hint="eastAsia" w:ascii="宋体" w:hAnsi="宋体" w:eastAsia="宋体" w:cs="宋体"/>
        </w:rPr>
        <w:t xml:space="preserve">    3、企业声明函请完整填写，中标后将公示。</w:t>
      </w:r>
      <w:r/>
    </w:p>
    <w:p>
      <w:pPr>
        <w:ind w:firstLine="420"/>
        <w:jc w:val="left"/>
        <w:spacing w:line="360" w:lineRule="auto"/>
        <w:rPr>
          <w:rFonts w:hint="eastAsia" w:ascii="宋体" w:hAnsi="宋体" w:eastAsia="宋体" w:cs="宋体"/>
        </w:rPr>
      </w:pPr>
      <w:r>
        <w:rPr>
          <w:rFonts w:hint="eastAsia" w:ascii="宋体" w:hAnsi="宋体" w:eastAsia="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rPr>
        <w:outlineLvl w:val="2"/>
      </w:pPr>
      <w:r>
        <w:rPr>
          <w:rFonts w:hint="eastAsia" w:ascii="宋体" w:hAnsi="宋体" w:eastAsia="宋体" w:cs="宋体"/>
        </w:rPr>
        <w:t xml:space="preserve">5、声明函应涵盖本项目(分包)所有货物，否则价格不作扣除。</w:t>
      </w:r>
      <w:r/>
    </w:p>
    <w:p>
      <w:pPr>
        <w:ind w:firstLine="420"/>
        <w:jc w:val="left"/>
        <w:spacing w:line="360" w:lineRule="auto"/>
        <w:rPr>
          <w:rFonts w:hint="eastAsia" w:ascii="宋体" w:hAnsi="宋体" w:eastAsia="宋体" w:cs="宋体"/>
          <w:szCs w:val="21"/>
        </w:rPr>
      </w:pPr>
      <w:r>
        <w:rPr>
          <w:rFonts w:hint="eastAsia" w:ascii="宋体" w:hAnsi="宋体" w:eastAsia="宋体" w:cs="宋体"/>
        </w:rPr>
        <w:t xml:space="preserve">6、</w:t>
      </w:r>
      <w:r>
        <w:rPr>
          <w:rFonts w:hint="eastAsia" w:ascii="宋体" w:hAnsi="宋体" w:eastAsia="宋体" w:cs="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bookmarkEnd w:id="89"/>
      <w:r/>
      <w:r/>
    </w:p>
    <w:p>
      <w:pPr>
        <w:ind w:firstLine="5250"/>
        <w:spacing w:line="360" w:lineRule="auto"/>
        <w:rPr>
          <w:rFonts w:hint="eastAsia" w:ascii="宋体" w:hAnsi="宋体" w:eastAsia="宋体" w:cs="宋体"/>
        </w:rPr>
      </w:pPr>
      <w:r>
        <w:rPr>
          <w:rFonts w:hint="eastAsia" w:ascii="宋体" w:hAnsi="宋体" w:eastAsia="宋体" w:cs="宋体"/>
        </w:rPr>
        <w:t xml:space="preserve">企业名称</w:t>
      </w:r>
      <w:r>
        <w:rPr>
          <w:rFonts w:hint="eastAsia" w:ascii="宋体" w:hAnsi="宋体" w:eastAsia="宋体" w:cs="宋体"/>
          <w:bCs/>
          <w:szCs w:val="21"/>
          <w:shd w:val="clear" w:color="auto" w:fill="ffffff"/>
        </w:rPr>
        <w:t xml:space="preserve">（</w:t>
      </w:r>
      <w:r>
        <w:rPr>
          <w:rFonts w:hint="eastAsia" w:ascii="宋体" w:hAnsi="宋体" w:cs="宋体"/>
          <w:bCs/>
          <w:sz w:val="21"/>
          <w:szCs w:val="21"/>
          <w:shd w:val="clear" w:color="auto" w:fill="ffffff"/>
        </w:rPr>
        <w:t xml:space="preserve">加盖CA电子公章</w:t>
      </w:r>
      <w:r>
        <w:rPr>
          <w:rFonts w:hint="eastAsia" w:ascii="宋体" w:hAnsi="宋体" w:eastAsia="宋体" w:cs="宋体"/>
          <w:bCs/>
          <w:szCs w:val="21"/>
          <w:shd w:val="clear" w:color="auto" w:fill="ffffff"/>
        </w:rPr>
        <w:t xml:space="preserve">）：</w:t>
      </w:r>
      <w:r/>
    </w:p>
    <w:p>
      <w:pPr>
        <w:jc w:val="center"/>
        <w:spacing w:line="360" w:lineRule="auto"/>
        <w:rPr>
          <w:rFonts w:hint="eastAsia" w:ascii="宋体" w:hAnsi="宋体" w:eastAsia="宋体" w:cs="宋体"/>
        </w:rPr>
      </w:pPr>
      <w:r>
        <w:rPr>
          <w:rFonts w:hint="eastAsia" w:ascii="宋体" w:hAnsi="宋体" w:eastAsia="宋体" w:cs="宋体"/>
        </w:rPr>
        <w:t xml:space="preserve">                             日 期：</w:t>
      </w:r>
      <w:r/>
    </w:p>
    <w:p>
      <w:pPr>
        <w:pStyle w:val="804"/>
        <w:spacing w:before="300" w:after="300" w:line="360" w:lineRule="auto"/>
        <w:widowControl/>
        <w:rPr>
          <w:rFonts w:hint="eastAsia" w:ascii="宋体" w:hAnsi="宋体" w:eastAsia="宋体" w:cs="宋体"/>
          <w:sz w:val="21"/>
          <w:szCs w:val="21"/>
        </w:rPr>
        <w:outlineLvl w:val="1"/>
      </w:pPr>
      <w:r>
        <w:rPr>
          <w:rFonts w:hint="eastAsia" w:ascii="宋体" w:hAnsi="宋体" w:eastAsia="宋体" w:cs="宋体"/>
          <w:bCs/>
          <w:sz w:val="21"/>
          <w:szCs w:val="21"/>
        </w:rPr>
        <w:t xml:space="preserve">中小微企业划型标准</w:t>
      </w:r>
      <w:bookmarkEnd w:id="90"/>
      <w:r>
        <w:rPr>
          <w:rFonts w:hint="eastAsia" w:ascii="宋体" w:hAnsi="宋体" w:eastAsia="宋体" w:cs="宋体"/>
          <w:bCs/>
          <w:sz w:val="21"/>
          <w:szCs w:val="21"/>
        </w:rPr>
        <w:t xml:space="preserve"> </w:t>
      </w:r>
      <w:r/>
    </w:p>
    <w:p>
      <w:pPr>
        <w:pStyle w:val="846"/>
        <w:ind w:firstLine="420"/>
        <w:spacing w:before="300" w:after="452"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Style w:val="853"/>
          <w:rFonts w:hint="eastAsia" w:ascii="宋体" w:hAnsi="宋体" w:eastAsia="宋体" w:cs="宋体"/>
          <w:sz w:val="21"/>
          <w:szCs w:val="21"/>
        </w:rPr>
        <w:t xml:space="preserve">中小微企业划型标准如下：</w:t>
      </w:r>
      <w:r/>
    </w:p>
    <w:tbl>
      <w:tblPr>
        <w:tblStyle w:val="813"/>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46"/>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46"/>
              <w:ind w:firstLine="420"/>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46"/>
              <w:jc w:val="center"/>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46"/>
              <w:ind w:firstLine="420"/>
              <w:spacing w:after="150" w:line="360" w:lineRule="auto"/>
              <w:rPr>
                <w:rFonts w:hint="eastAsia" w:ascii="宋体" w:hAnsi="宋体" w:eastAsia="宋体" w:cs="宋体"/>
                <w:sz w:val="21"/>
                <w:szCs w:val="21"/>
              </w:rPr>
            </w:pPr>
            <w:r>
              <w:rPr>
                <w:rStyle w:val="853"/>
                <w:rFonts w:hint="eastAsia" w:ascii="宋体" w:hAnsi="宋体" w:eastAsia="宋体" w:cs="宋体"/>
                <w:sz w:val="21"/>
                <w:szCs w:val="21"/>
              </w:rPr>
              <w:t xml:space="preserve">X＜10</w:t>
            </w:r>
            <w:r/>
          </w:p>
        </w:tc>
      </w:tr>
    </w:tbl>
    <w:p>
      <w:pPr>
        <w:pStyle w:val="846"/>
        <w:ind w:firstLine="810"/>
        <w:spacing w:before="300" w:after="452" w:line="360" w:lineRule="auto"/>
        <w:rPr>
          <w:rStyle w:val="853"/>
          <w:rFonts w:hint="eastAsia" w:ascii="宋体" w:hAnsi="宋体" w:eastAsia="宋体" w:cs="宋体"/>
          <w:sz w:val="21"/>
          <w:szCs w:val="21"/>
        </w:rPr>
      </w:pPr>
      <w:r>
        <w:rPr>
          <w:rStyle w:val="853"/>
          <w:rFonts w:hint="eastAsia" w:ascii="宋体" w:hAnsi="宋体" w:eastAsia="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05"/>
        <w:spacing w:line="360" w:lineRule="auto"/>
        <w:rPr>
          <w:rStyle w:val="853"/>
          <w:rFonts w:hint="eastAsia" w:ascii="宋体" w:hAnsi="宋体" w:eastAsia="宋体" w:cs="宋体"/>
          <w:b w:val="0"/>
          <w:sz w:val="21"/>
          <w:szCs w:val="21"/>
        </w:rPr>
        <w:outlineLvl w:val="9"/>
      </w:pPr>
      <w:r>
        <w:rPr>
          <w:rStyle w:val="853"/>
          <w:rFonts w:hint="eastAsia" w:ascii="宋体" w:hAnsi="宋体" w:eastAsia="宋体" w:cs="宋体"/>
          <w:b w:val="0"/>
          <w:sz w:val="21"/>
          <w:szCs w:val="21"/>
        </w:rPr>
        <w:br w:type="page" w:clear="all"/>
      </w:r>
      <w:r/>
    </w:p>
    <w:p>
      <w:pPr>
        <w:ind w:firstLine="2517"/>
        <w:spacing w:line="360" w:lineRule="auto"/>
        <w:rPr>
          <w:rFonts w:hint="eastAsia" w:ascii="宋体" w:hAnsi="宋体" w:eastAsia="宋体" w:cs="宋体"/>
          <w:b/>
          <w:bCs/>
        </w:rPr>
      </w:pPr>
      <w:r/>
      <w:bookmarkStart w:id="91" w:name="_Hlk166772561"/>
      <w:r>
        <w:rPr>
          <w:rFonts w:hint="eastAsia" w:ascii="宋体" w:hAnsi="宋体" w:eastAsia="宋体" w:cs="宋体"/>
          <w:b/>
          <w:bCs/>
        </w:rPr>
        <w:t xml:space="preserve">残疾人福利性单位声明函</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本单位在本次政府采购活动中提供的残疾人福利单位产品报价合计为人民币（大写）圆整（￥：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（备注：1、供应商如不提供此声明函，价格将不做相应扣除。2、</w:t>
      </w:r>
      <w:r>
        <w:rPr>
          <w:rFonts w:hint="eastAsia" w:ascii="宋体" w:hAnsi="宋体" w:cs="宋体"/>
          <w:szCs w:val="21"/>
          <w:lang w:eastAsia="zh-CN"/>
        </w:rPr>
        <w:t xml:space="preserve">中标人</w:t>
      </w:r>
      <w:r>
        <w:rPr>
          <w:rFonts w:hint="eastAsia" w:ascii="宋体" w:hAnsi="宋体" w:eastAsia="宋体" w:cs="宋体"/>
          <w:szCs w:val="21"/>
        </w:rPr>
        <w:t xml:space="preserve">为残疾人福利单位的，此声明函将随中标结果同时公告，接受社会监督）</w:t>
      </w:r>
      <w:r/>
    </w:p>
    <w:p>
      <w:pPr>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ind w:right="1560" w:firstLine="444"/>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zCs w:val="21"/>
        </w:rPr>
        <w:t xml:space="preserve">               供应商全称（盖章）：</w:t>
      </w:r>
      <w:r/>
    </w:p>
    <w:p>
      <w:pPr>
        <w:ind w:right="1560" w:firstLine="420"/>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zCs w:val="21"/>
        </w:rPr>
        <w:t xml:space="preserve">                              日  期：</w:t>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四、开标一览表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项目名称：</w:t>
      </w:r>
      <w:r/>
    </w:p>
    <w:p>
      <w:pPr>
        <w:ind w:firstLine="480"/>
        <w:spacing w:line="360" w:lineRule="auto"/>
        <w:rPr>
          <w:rFonts w:hint="eastAsia" w:ascii="宋体" w:hAnsi="宋体" w:eastAsia="宋体" w:cs="宋体"/>
        </w:rPr>
      </w:pPr>
      <w:r>
        <w:rPr>
          <w:rFonts w:hint="eastAsia" w:ascii="宋体" w:hAnsi="宋体" w:eastAsia="宋体" w:cs="宋体"/>
        </w:rPr>
        <w:t xml:space="preserve">项目编号：</w:t>
      </w:r>
      <w:r/>
    </w:p>
    <w:p>
      <w:pPr>
        <w:ind w:firstLine="480"/>
        <w:spacing w:line="360" w:lineRule="auto"/>
        <w:rPr>
          <w:rFonts w:hint="eastAsia" w:ascii="宋体" w:hAnsi="宋体" w:eastAsia="宋体" w:cs="宋体"/>
        </w:rPr>
      </w:pPr>
      <w:r>
        <w:rPr>
          <w:rFonts w:hint="eastAsia" w:ascii="宋体" w:hAnsi="宋体" w:eastAsia="宋体" w:cs="宋体"/>
        </w:rPr>
        <w:t xml:space="preserve">分包号(如有)： </w:t>
      </w:r>
      <w:r/>
    </w:p>
    <w:p>
      <w:pPr>
        <w:ind w:firstLine="480"/>
        <w:spacing w:line="360" w:lineRule="auto"/>
        <w:rPr>
          <w:rFonts w:hint="eastAsia" w:ascii="宋体" w:hAnsi="宋体" w:eastAsia="宋体" w:cs="宋体"/>
        </w:rPr>
      </w:pPr>
      <w:r>
        <w:rPr>
          <w:rFonts w:hint="eastAsia" w:ascii="宋体" w:hAnsi="宋体" w:eastAsia="宋体" w:cs="宋体"/>
        </w:rPr>
      </w:r>
      <w:r/>
    </w:p>
    <w:tbl>
      <w:tblPr>
        <w:tblStyle w:val="8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22"/>
              <w:spacing w:line="360" w:lineRule="auto"/>
              <w:rPr>
                <w:rFonts w:hint="eastAsia" w:ascii="宋体" w:hAnsi="宋体" w:eastAsia="宋体" w:cs="宋体"/>
              </w:rPr>
            </w:pPr>
            <w:r>
              <w:rPr>
                <w:rFonts w:hint="eastAsia" w:ascii="宋体" w:hAnsi="宋体" w:eastAsia="宋体" w:cs="宋体"/>
                <w:sz w:val="21"/>
                <w:szCs w:val="24"/>
              </w:rPr>
              <w:t xml:space="preserve">  投标货物及服务名称</w:t>
            </w:r>
            <w:r/>
          </w:p>
        </w:tc>
        <w:tc>
          <w:tcPr>
            <w:tcW w:w="640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投标报价</w:t>
            </w:r>
            <w:r>
              <w:rPr>
                <w:rFonts w:hint="eastAsia" w:ascii="宋体" w:hAnsi="宋体" w:eastAsia="宋体" w:cs="宋体"/>
                <w:spacing w:val="-3"/>
              </w:rPr>
              <w:t xml:space="preserve">优惠率（按挂牌</w:t>
            </w:r>
            <w:r>
              <w:rPr>
                <w:rFonts w:hint="eastAsia" w:ascii="宋体" w:hAnsi="宋体" w:eastAsia="宋体" w:cs="宋体"/>
                <w:spacing w:val="-5"/>
              </w:rPr>
              <w:t xml:space="preserve">价每升为标准）</w:t>
            </w:r>
            <w:r/>
          </w:p>
        </w:tc>
      </w:tr>
      <w:tr>
        <w:trPr>
          <w:cantSplit/>
          <w:trHeight w:val="1697"/>
        </w:trPr>
        <w:tc>
          <w:tcPr>
            <w:tcW w:w="2481" w:type="dxa"/>
            <w:vAlign w:val="center"/>
            <w:textDirection w:val="lrTb"/>
            <w:noWrap w:val="false"/>
          </w:tcPr>
          <w:p>
            <w:pPr>
              <w:pStyle w:val="822"/>
              <w:spacing w:line="360" w:lineRule="auto"/>
              <w:rPr>
                <w:rFonts w:hint="eastAsia" w:ascii="宋体" w:hAnsi="宋体" w:eastAsia="宋体" w:cs="宋体"/>
              </w:rPr>
            </w:pPr>
            <w:r>
              <w:rPr>
                <w:rFonts w:hint="eastAsia" w:ascii="宋体" w:hAnsi="宋体" w:eastAsia="宋体" w:cs="宋体"/>
              </w:rPr>
            </w:r>
            <w:r/>
          </w:p>
        </w:tc>
        <w:tc>
          <w:tcPr>
            <w:tcW w:w="6405" w:type="dxa"/>
            <w:vAlign w:val="center"/>
            <w:textDirection w:val="lrTb"/>
            <w:noWrap w:val="false"/>
          </w:tcPr>
          <w:p>
            <w:pPr>
              <w:pStyle w:val="1047"/>
              <w:ind w:firstLine="630"/>
              <w:rPr>
                <w:rFonts w:hint="eastAsia" w:ascii="宋体" w:hAnsi="宋体" w:eastAsia="宋体" w:cs="宋体"/>
                <w:sz w:val="21"/>
                <w:szCs w:val="21"/>
              </w:rPr>
            </w:pPr>
            <w:r>
              <w:rPr>
                <w:rFonts w:hint="eastAsia" w:ascii="宋体" w:hAnsi="宋体" w:eastAsia="宋体" w:cs="宋体"/>
                <w:sz w:val="21"/>
                <w:szCs w:val="21"/>
              </w:rPr>
              <w:t xml:space="preserve">小写：</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pStyle w:val="1047"/>
              <w:ind w:firstLine="630"/>
              <w:spacing w:before="0" w:after="0"/>
              <w:rPr>
                <w:rFonts w:hint="eastAsia" w:ascii="宋体" w:hAnsi="宋体" w:eastAsia="宋体" w:cs="宋体"/>
                <w:sz w:val="21"/>
                <w:szCs w:val="21"/>
              </w:rPr>
            </w:pPr>
            <w:r>
              <w:rPr>
                <w:rFonts w:hint="eastAsia" w:ascii="宋体" w:hAnsi="宋体" w:eastAsia="宋体" w:cs="宋体"/>
                <w:sz w:val="21"/>
                <w:szCs w:val="21"/>
              </w:rPr>
              <w:t xml:space="preserve">大写：百分之</w:t>
            </w:r>
            <w:r>
              <w:rPr>
                <w:rFonts w:hint="eastAsia" w:ascii="宋体" w:hAnsi="宋体" w:eastAsia="宋体" w:cs="宋体"/>
                <w:sz w:val="21"/>
                <w:szCs w:val="21"/>
                <w:u w:val="single"/>
              </w:rPr>
              <w:t xml:space="preserve">      .</w:t>
            </w:r>
            <w:r/>
          </w:p>
        </w:tc>
      </w:tr>
    </w:tbl>
    <w:p>
      <w:pPr>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32"/>
          <w:szCs w:val="32"/>
        </w:rPr>
      </w:pPr>
      <w:r>
        <w:rPr>
          <w:rFonts w:hint="eastAsia" w:ascii="宋体" w:hAnsi="宋体" w:eastAsia="宋体" w:cs="宋体"/>
        </w:rPr>
        <w:t xml:space="preserve">                                              日期：  年  月  日</w:t>
      </w:r>
      <w:r/>
    </w:p>
    <w:p>
      <w:pPr>
        <w:spacing w:before="68" w:line="360" w:lineRule="auto"/>
        <w:rPr>
          <w:rFonts w:hint="eastAsia" w:ascii="宋体" w:hAnsi="宋体" w:eastAsia="宋体" w:cs="宋体"/>
        </w:rPr>
      </w:pPr>
      <w:r>
        <w:rPr>
          <w:rFonts w:hint="eastAsia" w:ascii="宋体" w:hAnsi="宋体" w:eastAsia="宋体" w:cs="宋体"/>
        </w:rPr>
      </w:r>
      <w:r/>
    </w:p>
    <w:p>
      <w:pPr>
        <w:ind w:left="49" w:right="117" w:hanging="9"/>
        <w:spacing w:before="91" w:line="360" w:lineRule="auto"/>
        <w:rPr>
          <w:rFonts w:hint="eastAsia" w:ascii="宋体" w:hAnsi="宋体" w:eastAsia="宋体" w:cs="宋体"/>
          <w:sz w:val="28"/>
          <w:szCs w:val="28"/>
        </w:rPr>
      </w:pPr>
      <w:r>
        <w:rPr>
          <w:rFonts w:hint="eastAsia" w:ascii="宋体" w:hAnsi="宋体" w:eastAsia="宋体" w:cs="宋体"/>
          <w:spacing w:val="-3"/>
          <w:sz w:val="28"/>
          <w:szCs w:val="28"/>
        </w:rPr>
        <w:t xml:space="preserve">注：此表中，报价优惠率（按挂牌价每升为标准）应和分项报价明细表的优惠率（按挂牌价每升为标准）相一致。</w:t>
      </w:r>
      <w:r/>
    </w:p>
    <w:p>
      <w:pPr>
        <w:pStyle w:val="817"/>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7"/>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2"/>
          <w:szCs w:val="32"/>
        </w:rPr>
        <w:outlineLvl w:val="9"/>
      </w:pPr>
      <w:r>
        <w:rPr>
          <w:rFonts w:hint="eastAsia" w:ascii="宋体" w:hAnsi="宋体" w:eastAsia="宋体" w:cs="宋体"/>
          <w:b/>
          <w:sz w:val="32"/>
          <w:szCs w:val="32"/>
        </w:rPr>
        <w:t xml:space="preserve">五、投标产品配置及分项报价表</w:t>
      </w:r>
      <w:r/>
    </w:p>
    <w:tbl>
      <w:tblPr>
        <w:tblStyle w:val="813"/>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1276"/>
        <w:gridCol w:w="1169"/>
        <w:gridCol w:w="1099"/>
        <w:gridCol w:w="1276"/>
        <w:gridCol w:w="1536"/>
      </w:tblGrid>
      <w:tr>
        <w:trPr>
          <w:cantSplit/>
          <w:trHeight w:val="544"/>
        </w:trPr>
        <w:tc>
          <w:tcPr>
            <w:tcW w:w="25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2</w:t>
            </w:r>
            <w:r/>
          </w:p>
        </w:tc>
        <w:tc>
          <w:tcPr>
            <w:tcW w:w="116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3</w:t>
            </w:r>
            <w:r/>
          </w:p>
        </w:tc>
        <w:tc>
          <w:tcPr>
            <w:tcW w:w="109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5</w:t>
            </w:r>
            <w:r/>
          </w:p>
        </w:tc>
        <w:tc>
          <w:tcPr>
            <w:tcW w:w="153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6</w:t>
            </w:r>
            <w:r/>
          </w:p>
        </w:tc>
      </w:tr>
      <w:tr>
        <w:trPr>
          <w:cantSplit/>
          <w:trHeight w:val="294"/>
        </w:trPr>
        <w:tc>
          <w:tcPr>
            <w:tcW w:w="25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产品名称及规格、型号</w:t>
            </w:r>
            <w:r/>
          </w:p>
        </w:tc>
        <w:tc>
          <w:tcPr>
            <w:tcW w:w="127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数量</w:t>
            </w:r>
            <w:r/>
          </w:p>
        </w:tc>
        <w:tc>
          <w:tcPr>
            <w:tcW w:w="116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产地</w:t>
            </w:r>
            <w:r/>
          </w:p>
        </w:tc>
        <w:tc>
          <w:tcPr>
            <w:tcW w:w="109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交付期</w:t>
            </w:r>
            <w:r/>
          </w:p>
        </w:tc>
        <w:tc>
          <w:tcPr>
            <w:tcW w:w="127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投标报价</w:t>
            </w:r>
            <w:r>
              <w:rPr>
                <w:rFonts w:hint="eastAsia" w:ascii="宋体" w:hAnsi="宋体" w:eastAsia="宋体" w:cs="宋体"/>
                <w:spacing w:val="-3"/>
              </w:rPr>
              <w:t xml:space="preserve">优惠率（按挂牌</w:t>
            </w:r>
            <w:r>
              <w:rPr>
                <w:rFonts w:hint="eastAsia" w:ascii="宋体" w:hAnsi="宋体" w:eastAsia="宋体" w:cs="宋体"/>
                <w:spacing w:val="-5"/>
              </w:rPr>
              <w:t xml:space="preserve">价每升为标准）</w:t>
            </w:r>
            <w:r/>
          </w:p>
        </w:tc>
        <w:tc>
          <w:tcPr>
            <w:tcW w:w="153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备注</w:t>
            </w:r>
            <w:r/>
          </w:p>
        </w:tc>
      </w:tr>
      <w:tr>
        <w:trPr>
          <w:cantSplit/>
          <w:trHeight w:val="924"/>
        </w:trPr>
        <w:tc>
          <w:tcPr>
            <w:tcW w:w="2518"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6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09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53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cantSplit/>
          <w:trHeight w:val="924"/>
        </w:trPr>
        <w:tc>
          <w:tcPr>
            <w:tcW w:w="2518"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6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09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53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cantSplit/>
          <w:trHeight w:val="924"/>
        </w:trPr>
        <w:tc>
          <w:tcPr>
            <w:tcW w:w="2518"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6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09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53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cantSplit/>
          <w:trHeight w:val="580"/>
        </w:trPr>
        <w:tc>
          <w:tcPr>
            <w:tcW w:w="2518"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6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099"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27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536"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cantSplit/>
          <w:trHeight w:val="1030"/>
        </w:trPr>
        <w:tc>
          <w:tcPr>
            <w:tcW w:w="25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合计</w:t>
            </w:r>
            <w:r/>
          </w:p>
        </w:tc>
        <w:tc>
          <w:tcPr>
            <w:gridSpan w:val="5"/>
            <w:tcW w:w="6356"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bl>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sz w:val="32"/>
          <w:szCs w:val="32"/>
        </w:rPr>
        <w:outlineLvl w:val="9"/>
      </w:pPr>
      <w:r>
        <w:rPr>
          <w:rFonts w:hint="eastAsia" w:ascii="宋体" w:hAnsi="宋体" w:eastAsia="宋体" w:cs="宋体"/>
          <w:b/>
          <w:sz w:val="32"/>
          <w:szCs w:val="32"/>
        </w:rPr>
        <w:t xml:space="preserve">六、技术参数响应及偏离表</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643"/>
        <w:gridCol w:w="2643"/>
        <w:gridCol w:w="1212"/>
        <w:gridCol w:w="1087"/>
      </w:tblGrid>
      <w:tr>
        <w:trPr>
          <w:cantSplit/>
          <w:trHeight w:val="845"/>
        </w:trPr>
        <w:tc>
          <w:tcPr>
            <w:tcW w:w="91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64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招标要求</w:t>
            </w:r>
            <w:r/>
          </w:p>
        </w:tc>
        <w:tc>
          <w:tcPr>
            <w:tcW w:w="264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w:t>
            </w:r>
            <w:r/>
          </w:p>
        </w:tc>
        <w:tc>
          <w:tcPr>
            <w:tcW w:w="121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c>
          <w:tcPr>
            <w:tcW w:w="108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证明材料</w:t>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6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74"/>
        </w:trPr>
        <w:tc>
          <w:tcPr>
            <w:tcW w:w="9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6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8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注：1、按照基本技术要求详细填列。</w:t>
      </w:r>
      <w:r/>
    </w:p>
    <w:p>
      <w:pPr>
        <w:ind w:firstLine="480"/>
        <w:spacing w:line="360" w:lineRule="auto"/>
        <w:rPr>
          <w:rFonts w:hint="eastAsia" w:ascii="宋体" w:hAnsi="宋体" w:eastAsia="宋体" w:cs="宋体"/>
          <w:sz w:val="24"/>
        </w:rPr>
        <w:outlineLvl w:val="2"/>
      </w:pPr>
      <w:r>
        <w:rPr>
          <w:rFonts w:hint="eastAsia" w:ascii="宋体" w:hAnsi="宋体" w:eastAsia="宋体" w:cs="宋体"/>
          <w:sz w:val="24"/>
        </w:rPr>
        <w:t xml:space="preserve">2、行数不够，可自行添加。</w:t>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spacing w:line="360" w:lineRule="auto"/>
        <w:rPr>
          <w:rFonts w:hint="eastAsia" w:ascii="宋体" w:hAnsi="宋体" w:eastAsia="宋体" w:cs="宋体"/>
          <w:sz w:val="32"/>
        </w:rPr>
      </w:pPr>
      <w:r>
        <w:rPr>
          <w:rFonts w:hint="eastAsia" w:ascii="宋体" w:hAnsi="宋体" w:eastAsia="宋体" w:cs="宋体"/>
          <w:sz w:val="32"/>
        </w:rPr>
      </w:r>
      <w:r/>
    </w:p>
    <w:p>
      <w:pPr>
        <w:spacing w:line="360" w:lineRule="auto"/>
        <w:rPr>
          <w:rFonts w:hint="eastAsia" w:ascii="宋体" w:hAnsi="宋体" w:eastAsia="宋体" w:cs="宋体"/>
          <w:sz w:val="32"/>
        </w:rPr>
      </w:pPr>
      <w:r>
        <w:rPr>
          <w:rFonts w:hint="eastAsia" w:ascii="宋体" w:hAnsi="宋体" w:eastAsia="宋体" w:cs="宋体"/>
          <w:sz w:val="32"/>
        </w:rPr>
      </w:r>
      <w:r/>
    </w:p>
    <w:p>
      <w:pPr>
        <w:spacing w:line="360" w:lineRule="auto"/>
        <w:rPr>
          <w:rFonts w:hint="eastAsia" w:ascii="宋体" w:hAnsi="宋体" w:eastAsia="宋体" w:cs="宋体"/>
          <w:sz w:val="32"/>
        </w:rPr>
      </w:pPr>
      <w:r>
        <w:rPr>
          <w:rFonts w:hint="eastAsia" w:ascii="宋体" w:hAnsi="宋体" w:eastAsia="宋体" w:cs="宋体"/>
          <w:sz w:val="32"/>
        </w:rPr>
        <w:br w:type="page" w:clear="all"/>
      </w:r>
      <w:r/>
    </w:p>
    <w:p>
      <w:pPr>
        <w:jc w:val="center"/>
        <w:spacing w:line="360" w:lineRule="auto"/>
        <w:rPr>
          <w:rFonts w:hint="eastAsia" w:ascii="宋体" w:hAnsi="宋体" w:eastAsia="宋体" w:cs="宋体"/>
          <w:b/>
          <w:sz w:val="32"/>
          <w:szCs w:val="32"/>
        </w:rPr>
        <w:outlineLvl w:val="1"/>
      </w:pPr>
      <w:r/>
      <w:bookmarkStart w:id="92" w:name="_Hlt26955054"/>
      <w:r/>
      <w:bookmarkEnd w:id="92"/>
      <w:r>
        <w:rPr>
          <w:rFonts w:hint="eastAsia" w:ascii="宋体" w:hAnsi="宋体" w:eastAsia="宋体" w:cs="宋体"/>
          <w:b/>
          <w:sz w:val="32"/>
          <w:szCs w:val="32"/>
        </w:rPr>
        <w:t xml:space="preserve">七、商务条款响应及偏离表</w:t>
      </w:r>
      <w:r/>
    </w:p>
    <w:tbl>
      <w:tblPr>
        <w:tblStyle w:val="81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bookmarkStart w:id="93" w:name="_Hlt26609391"/>
            <w:r/>
            <w:bookmarkEnd w:id="93"/>
            <w:r/>
            <w:bookmarkStart w:id="94" w:name="_Hlt24879081"/>
            <w:r/>
            <w:bookmarkEnd w:id="94"/>
            <w:r/>
            <w:bookmarkStart w:id="95" w:name="_Hlt26955064"/>
            <w:r/>
            <w:bookmarkEnd w:id="95"/>
            <w:r/>
            <w:bookmarkStart w:id="96" w:name="_Hlt26782999"/>
            <w:r/>
            <w:bookmarkEnd w:id="96"/>
            <w:r/>
            <w:bookmarkStart w:id="97" w:name="_Hlt26955056"/>
            <w:r/>
            <w:bookmarkEnd w:id="97"/>
            <w:r/>
            <w:bookmarkStart w:id="98" w:name="_Hlt26671343"/>
            <w:r/>
            <w:bookmarkEnd w:id="98"/>
            <w:r/>
            <w:bookmarkStart w:id="99" w:name="_Hlt26580838"/>
            <w:r/>
            <w:bookmarkEnd w:id="99"/>
            <w:r/>
            <w:bookmarkStart w:id="100" w:name="_Hlt26671372"/>
            <w:r/>
            <w:bookmarkEnd w:id="100"/>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30"/>
        </w:rPr>
      </w:pPr>
      <w:r>
        <w:rPr>
          <w:rFonts w:hint="eastAsia" w:ascii="宋体" w:hAnsi="宋体" w:eastAsia="宋体" w:cs="宋体"/>
          <w:sz w:val="30"/>
        </w:rPr>
      </w:r>
      <w:r/>
    </w:p>
    <w:p>
      <w:pPr>
        <w:pStyle w:val="817"/>
        <w:ind w:firstLine="480"/>
        <w:spacing w:line="360" w:lineRule="auto"/>
        <w:rPr>
          <w:rFonts w:hint="eastAsia" w:ascii="宋体" w:hAnsi="宋体" w:eastAsia="宋体" w:cs="宋体"/>
          <w:sz w:val="24"/>
        </w:rPr>
      </w:pPr>
      <w:r/>
      <w:bookmarkStart w:id="101" w:name="_Hlt26609389"/>
      <w:r/>
      <w:bookmarkEnd w:id="101"/>
      <w:r/>
      <w:bookmarkStart w:id="102" w:name="_Hlt26671374"/>
      <w:r/>
      <w:bookmarkEnd w:id="102"/>
      <w:r/>
      <w:bookmarkStart w:id="103" w:name="_Hlt26955066"/>
      <w:r/>
      <w:bookmarkEnd w:id="103"/>
      <w:r/>
      <w:bookmarkStart w:id="104" w:name="_Toc462564146"/>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7"/>
        <w:ind w:firstLine="0"/>
        <w:spacing w:line="360" w:lineRule="auto"/>
        <w:rPr>
          <w:rFonts w:hint="eastAsia" w:ascii="宋体" w:hAnsi="宋体" w:eastAsia="宋体" w:cs="宋体"/>
          <w:sz w:val="24"/>
        </w:rPr>
      </w:pPr>
      <w:r>
        <w:rPr>
          <w:rFonts w:hint="eastAsia" w:ascii="宋体" w:hAnsi="宋体" w:eastAsia="宋体" w:cs="宋体"/>
          <w:sz w:val="24"/>
        </w:rPr>
      </w:r>
      <w:bookmarkEnd w:id="104"/>
      <w:r/>
      <w:r/>
    </w:p>
    <w:p>
      <w:pPr>
        <w:jc w:val="left"/>
        <w:spacing w:line="360" w:lineRule="auto"/>
        <w:widowControl/>
        <w:rPr>
          <w:rFonts w:hint="eastAsia" w:ascii="宋体" w:hAnsi="宋体" w:eastAsia="宋体" w:cs="宋体"/>
          <w:b/>
        </w:rPr>
      </w:pPr>
      <w:r/>
      <w:bookmarkStart w:id="105" w:name="_格式2__法定代表人授权书"/>
      <w:r/>
      <w:bookmarkEnd w:id="105"/>
      <w:r>
        <w:rPr>
          <w:rFonts w:hint="eastAsia" w:ascii="宋体" w:hAnsi="宋体" w:eastAsia="宋体" w:cs="宋体"/>
          <w:b/>
        </w:rPr>
        <w:br w:type="page" w:clear="all"/>
      </w:r>
      <w:r/>
    </w:p>
    <w:p>
      <w:pPr>
        <w:jc w:val="center"/>
        <w:spacing w:before="240" w:line="360" w:lineRule="auto"/>
        <w:rPr>
          <w:rFonts w:hint="eastAsia" w:ascii="宋体" w:hAnsi="宋体" w:eastAsia="宋体" w:cs="宋体"/>
          <w:b/>
        </w:rPr>
        <w:outlineLvl w:val="0"/>
      </w:pPr>
      <w:r/>
      <w:bookmarkStart w:id="106" w:name="_Toc24117"/>
      <w:r>
        <w:rPr>
          <w:rFonts w:hint="eastAsia" w:ascii="宋体" w:hAnsi="宋体" w:eastAsia="宋体" w:cs="宋体"/>
          <w:b/>
        </w:rPr>
        <w:t xml:space="preserve">主要标的信息（中标后将公示）</w:t>
      </w:r>
      <w:bookmarkEnd w:id="106"/>
      <w:r/>
      <w:r/>
    </w:p>
    <w:p>
      <w:pPr>
        <w:spacing w:after="240" w:line="360" w:lineRule="auto"/>
        <w:rPr>
          <w:rFonts w:hint="eastAsia" w:ascii="宋体" w:hAnsi="宋体" w:eastAsia="宋体" w:cs="宋体"/>
          <w:b/>
        </w:rPr>
      </w:pPr>
      <w:r>
        <w:rPr>
          <w:rFonts w:hint="eastAsia" w:ascii="宋体" w:hAnsi="宋体" w:eastAsia="宋体" w:cs="宋体"/>
        </w:rPr>
        <w:t xml:space="preserve">投标人全称：</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货物类</w:t>
            </w:r>
            <w:r/>
          </w:p>
        </w:tc>
        <w:tc>
          <w:tcPr>
            <w:tcW w:w="3780" w:type="dxa"/>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服务类</w:t>
            </w:r>
            <w:r/>
          </w:p>
        </w:tc>
      </w:tr>
      <w:tr>
        <w:trPr>
          <w:trHeight w:val="3810"/>
        </w:trPr>
        <w:tc>
          <w:tcPr>
            <w:tcW w:w="3901" w:type="dxa"/>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名称：</w:t>
            </w:r>
            <w:r/>
          </w:p>
          <w:p>
            <w:pPr>
              <w:spacing w:line="360" w:lineRule="auto"/>
              <w:rPr>
                <w:rFonts w:hint="eastAsia" w:ascii="宋体" w:hAnsi="宋体" w:eastAsia="宋体" w:cs="宋体"/>
              </w:rPr>
            </w:pPr>
            <w:r>
              <w:rPr>
                <w:rFonts w:hint="eastAsia" w:ascii="宋体" w:hAnsi="宋体" w:eastAsia="宋体" w:cs="宋体"/>
              </w:rPr>
              <w:t xml:space="preserve">品牌（如有）：</w:t>
            </w:r>
            <w:r/>
          </w:p>
          <w:p>
            <w:pPr>
              <w:spacing w:line="360" w:lineRule="auto"/>
              <w:rPr>
                <w:rFonts w:hint="eastAsia" w:ascii="宋体" w:hAnsi="宋体" w:eastAsia="宋体" w:cs="宋体"/>
              </w:rPr>
            </w:pPr>
            <w:r>
              <w:rPr>
                <w:rFonts w:hint="eastAsia" w:ascii="宋体" w:hAnsi="宋体" w:eastAsia="宋体" w:cs="宋体"/>
              </w:rPr>
              <w:t xml:space="preserve">规格型号：</w:t>
            </w:r>
            <w:r/>
          </w:p>
          <w:p>
            <w:pPr>
              <w:spacing w:line="360" w:lineRule="auto"/>
              <w:rPr>
                <w:rFonts w:hint="eastAsia" w:ascii="宋体" w:hAnsi="宋体" w:eastAsia="宋体" w:cs="宋体"/>
              </w:rPr>
            </w:pPr>
            <w:r>
              <w:rPr>
                <w:rFonts w:hint="eastAsia" w:ascii="宋体" w:hAnsi="宋体" w:eastAsia="宋体" w:cs="宋体"/>
              </w:rPr>
              <w:t xml:space="preserve">数量：</w:t>
            </w:r>
            <w:r/>
          </w:p>
          <w:p>
            <w:pPr>
              <w:spacing w:line="360" w:lineRule="auto"/>
              <w:rPr>
                <w:rFonts w:hint="eastAsia" w:ascii="宋体" w:hAnsi="宋体" w:eastAsia="宋体" w:cs="宋体"/>
              </w:rPr>
            </w:pPr>
            <w:r>
              <w:rPr>
                <w:rFonts w:hint="eastAsia" w:ascii="宋体" w:hAnsi="宋体" w:eastAsia="宋体" w:cs="宋体"/>
              </w:rPr>
              <w:t xml:space="preserve">单价：</w:t>
            </w:r>
            <w:r/>
          </w:p>
        </w:tc>
        <w:tc>
          <w:tcPr>
            <w:tcW w:w="3780" w:type="dxa"/>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名称：</w:t>
            </w:r>
            <w:r/>
          </w:p>
          <w:p>
            <w:pPr>
              <w:spacing w:line="360" w:lineRule="auto"/>
              <w:rPr>
                <w:rFonts w:hint="eastAsia" w:ascii="宋体" w:hAnsi="宋体" w:eastAsia="宋体" w:cs="宋体"/>
              </w:rPr>
            </w:pPr>
            <w:r>
              <w:rPr>
                <w:rFonts w:hint="eastAsia" w:ascii="宋体" w:hAnsi="宋体" w:eastAsia="宋体" w:cs="宋体"/>
              </w:rPr>
              <w:t xml:space="preserve">服务范围：</w:t>
            </w:r>
            <w:r/>
          </w:p>
          <w:p>
            <w:pPr>
              <w:spacing w:line="360" w:lineRule="auto"/>
              <w:rPr>
                <w:rFonts w:hint="eastAsia" w:ascii="宋体" w:hAnsi="宋体" w:eastAsia="宋体" w:cs="宋体"/>
                <w:u w:val="single"/>
              </w:rPr>
            </w:pPr>
            <w:r>
              <w:rPr>
                <w:rFonts w:hint="eastAsia" w:ascii="宋体" w:hAnsi="宋体" w:eastAsia="宋体" w:cs="宋体"/>
              </w:rPr>
              <w:t xml:space="preserve">服务要求：</w:t>
            </w:r>
            <w:r/>
          </w:p>
          <w:p>
            <w:pPr>
              <w:spacing w:line="360" w:lineRule="auto"/>
              <w:rPr>
                <w:rFonts w:hint="eastAsia" w:ascii="宋体" w:hAnsi="宋体" w:eastAsia="宋体" w:cs="宋体"/>
                <w:u w:val="single"/>
              </w:rPr>
            </w:pPr>
            <w:r>
              <w:rPr>
                <w:rFonts w:hint="eastAsia" w:ascii="宋体" w:hAnsi="宋体" w:eastAsia="宋体" w:cs="宋体"/>
              </w:rPr>
              <w:t xml:space="preserve">服务时间：</w:t>
            </w:r>
            <w:r/>
          </w:p>
          <w:p>
            <w:pPr>
              <w:spacing w:line="360" w:lineRule="auto"/>
              <w:rPr>
                <w:rFonts w:hint="eastAsia" w:ascii="宋体" w:hAnsi="宋体" w:eastAsia="宋体" w:cs="宋体"/>
              </w:rPr>
            </w:pPr>
            <w:r>
              <w:rPr>
                <w:rFonts w:hint="eastAsia" w:ascii="宋体" w:hAnsi="宋体" w:eastAsia="宋体" w:cs="宋体"/>
              </w:rPr>
              <w:t xml:space="preserve">服务标准：</w:t>
            </w:r>
            <w:r/>
          </w:p>
        </w:tc>
      </w:tr>
    </w:tbl>
    <w:p>
      <w:pPr>
        <w:jc w:val="left"/>
        <w:spacing w:line="360" w:lineRule="auto"/>
        <w:widowControl/>
        <w:rPr>
          <w:rFonts w:hint="eastAsia" w:ascii="宋体" w:hAnsi="宋体" w:eastAsia="宋体" w:cs="宋体"/>
          <w:sz w:val="24"/>
        </w:rPr>
      </w:pPr>
      <w:r>
        <w:rPr>
          <w:rFonts w:hint="eastAsia" w:ascii="宋体" w:hAnsi="宋体" w:eastAsia="宋体" w:cs="宋体"/>
          <w:sz w:val="24"/>
        </w:rPr>
        <w:br w:type="page" w:clear="all"/>
      </w:r>
      <w:r/>
    </w:p>
    <w:p>
      <w:pPr>
        <w:ind w:firstLine="211"/>
        <w:jc w:val="center"/>
        <w:spacing w:line="360" w:lineRule="auto"/>
        <w:rPr>
          <w:rFonts w:hint="eastAsia" w:ascii="宋体" w:hAnsi="宋体" w:eastAsia="宋体" w:cs="宋体"/>
          <w:b/>
        </w:rPr>
      </w:pPr>
      <w:r>
        <w:rPr>
          <w:rFonts w:hint="eastAsia" w:ascii="宋体" w:hAnsi="宋体" w:eastAsia="宋体" w:cs="宋体"/>
          <w:b/>
        </w:rPr>
        <w:t xml:space="preserve">联合体协议（如有）</w:t>
      </w:r>
      <w:r/>
    </w:p>
    <w:p>
      <w:pPr>
        <w:ind w:firstLine="211"/>
        <w:jc w:val="cente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rPr>
      </w:pPr>
      <w:r>
        <w:rPr>
          <w:rFonts w:hint="eastAsia" w:ascii="宋体" w:hAnsi="宋体" w:eastAsia="宋体" w:cs="宋体"/>
        </w:rPr>
        <w:t xml:space="preserve">（联合体中各供应商全称）在此达成以下协议：</w:t>
      </w:r>
      <w:r/>
    </w:p>
    <w:p>
      <w:pPr>
        <w:ind w:firstLine="645"/>
        <w:spacing w:line="360" w:lineRule="auto"/>
        <w:rPr>
          <w:rFonts w:hint="eastAsia" w:ascii="宋体" w:hAnsi="宋体" w:eastAsia="宋体" w:cs="宋体"/>
        </w:rPr>
      </w:pPr>
      <w:r>
        <w:rPr>
          <w:rFonts w:hint="eastAsia" w:ascii="宋体" w:hAnsi="宋体" w:eastAsia="宋体" w:cs="宋体"/>
        </w:rPr>
        <w:t xml:space="preserve">1、我们自愿组成联合体，参加高邮市殡葬管理服务中心 组织的采购编号为（项目编号）（项目全称）的政府采购活动。</w:t>
      </w:r>
      <w:r/>
    </w:p>
    <w:p>
      <w:pPr>
        <w:ind w:firstLine="645"/>
        <w:spacing w:line="360" w:lineRule="auto"/>
        <w:rPr>
          <w:rFonts w:hint="eastAsia" w:ascii="宋体" w:hAnsi="宋体" w:eastAsia="宋体" w:cs="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rPr>
      </w:pPr>
      <w:r>
        <w:rPr>
          <w:rFonts w:hint="eastAsia" w:ascii="宋体" w:hAnsi="宋体" w:eastAsia="宋体" w:cs="宋体"/>
        </w:rPr>
      </w:r>
      <w:r/>
    </w:p>
    <w:p>
      <w:pPr>
        <w:ind w:firstLine="4620"/>
        <w:spacing w:line="360" w:lineRule="auto"/>
        <w:rPr>
          <w:rFonts w:hint="eastAsia" w:ascii="宋体" w:hAnsi="宋体" w:eastAsia="宋体" w:cs="宋体"/>
        </w:rPr>
      </w:pPr>
      <w:r>
        <w:rPr>
          <w:rFonts w:hint="eastAsia" w:ascii="宋体" w:hAnsi="宋体" w:eastAsia="宋体" w:cs="宋体"/>
        </w:rPr>
        <w:t xml:space="preserve">所有供应商全称：</w:t>
      </w:r>
      <w:r/>
    </w:p>
    <w:p>
      <w:pPr>
        <w:ind w:firstLine="645"/>
        <w:spacing w:line="360" w:lineRule="auto"/>
        <w:rPr>
          <w:rFonts w:hint="eastAsia" w:ascii="宋体" w:hAnsi="宋体" w:eastAsia="宋体" w:cs="宋体"/>
        </w:rPr>
      </w:pPr>
      <w:r>
        <w:rPr>
          <w:rFonts w:hint="eastAsia" w:ascii="宋体" w:hAnsi="宋体" w:eastAsia="宋体" w:cs="宋体"/>
        </w:rPr>
        <w:t xml:space="preserve">                                      法定代表人：  </w:t>
      </w:r>
      <w:r/>
    </w:p>
    <w:p>
      <w:pPr>
        <w:ind w:firstLine="4620"/>
        <w:spacing w:line="360" w:lineRule="auto"/>
        <w:rPr>
          <w:rFonts w:hint="eastAsia" w:ascii="宋体" w:hAnsi="宋体" w:eastAsia="宋体" w:cs="宋体"/>
        </w:rPr>
      </w:pPr>
      <w:r>
        <w:rPr>
          <w:rFonts w:hint="eastAsia" w:ascii="宋体" w:hAnsi="宋体" w:eastAsia="宋体" w:cs="宋体"/>
        </w:rPr>
        <w:t xml:space="preserve">日期：</w:t>
      </w:r>
      <w:bookmarkEnd w:id="91"/>
      <w:r/>
      <w:r/>
    </w:p>
    <w:p>
      <w:pPr>
        <w:spacing w:line="360" w:lineRule="auto"/>
        <w:rPr>
          <w:rFonts w:hint="eastAsia" w:ascii="宋体" w:hAnsi="宋体" w:eastAsia="宋体" w:cs="宋体"/>
        </w:rPr>
      </w:pPr>
      <w:r>
        <w:rPr>
          <w:rFonts w:hint="eastAsia" w:ascii="宋体" w:hAnsi="宋体" w:eastAsia="宋体" w:cs="宋体"/>
        </w:rPr>
      </w:r>
      <w:r/>
    </w:p>
    <w:p>
      <w:pPr>
        <w:jc w:val="left"/>
        <w:spacing w:before="100" w:beforeAutospacing="1" w:after="143" w:line="360" w:lineRule="auto"/>
        <w:widowControl/>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sectPr>
      <w:headerReference w:type="default" r:id="rId11"/>
      <w:headerReference w:type="first" r:id="rId12"/>
      <w:footerReference w:type="default" r:id="rId15"/>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Book Antiqua">
    <w:panose1 w:val="02040602050305030304"/>
  </w:font>
  <w:font w:name="Tahoma">
    <w:panose1 w:val="020B0604030504040204"/>
  </w:font>
  <w:font w:name="Calibri">
    <w:panose1 w:val="020F0502020204030204"/>
  </w:font>
  <w:font w:name="Cambria">
    <w:panose1 w:val="02040503050406030204"/>
  </w:font>
  <w:font w:name="Courier New">
    <w:panose1 w:val="02070309020205020404"/>
  </w:font>
  <w:font w:name="方正楷体_GBK">
    <w:panose1 w:val="020B0503020202020204"/>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w:t>
                    </w:r>
                    <w:r>
                      <w:fldChar w:fldCharType="end"/>
                    </w:r>
                    <w:r/>
                  </w:p>
                  <w:p>
                    <w:r/>
                    <w:r/>
                  </w:p>
                </w:txbxContent>
              </v:textbox>
            </v:shape>
          </w:pict>
        </mc:Fallback>
      </mc:AlternateContent>
    </w:r>
    <w:r/>
  </w:p>
  <w:p>
    <w:pPr>
      <w:pStyle w:val="11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833"/>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left" w:pos="3565" w:leader="none"/>
        <w:tab w:val="clear" w:pos="4153" w:leader="none"/>
        <w:tab w:val="clear" w:pos="8306" w:leader="none"/>
      </w:tabs>
      <w:rPr>
        <w:color w:val="000000"/>
      </w:rPr>
      <w:pBdr>
        <w:bottom w:val="none" w:color="auto" w:sz="0" w:space="1"/>
      </w:pBdr>
    </w:pPr>
    <w:r>
      <w:rPr>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pPr>
    <w:r>
      <w:rPr>
        <w:rFonts w:hint="eastAsia"/>
      </w:rPr>
      <w:t xml:space="preserve">江苏中瑞建设项目管理有限公司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部分 "/>
      <w:lvlJc w:val="center"/>
      <w:pPr>
        <w:ind w:left="3240" w:firstLine="0"/>
      </w:pPr>
      <w:rPr>
        <w:rFonts w:hint="default" w:ascii="Arial" w:hAnsi="Arial" w:eastAsia="黑体"/>
        <w:b/>
        <w:bCs w:val="0"/>
        <w:i w:val="0"/>
        <w:iCs w:val="0"/>
        <w:caps w:val="0"/>
        <w:strike w:val="0"/>
        <w:vanish w:val="0"/>
        <w:color w:val="000000"/>
        <w:spacing w:val="0"/>
        <w:position w:val="0"/>
        <w:sz w:val="44"/>
        <w:szCs w:val="44"/>
        <w:u w:val="none"/>
        <w:vertAlign w:val="baseline"/>
      </w:rPr>
    </w:lvl>
    <w:lvl w:ilvl="1">
      <w:start w:val="1"/>
      <w:numFmt w:val="decimal"/>
      <w:lvlRestart w:val="0"/>
      <w:isLgl w:val="false"/>
      <w:suff w:val="space"/>
      <w:lvlText w:val="第%2章 "/>
      <w:lvlJc w:val="center"/>
      <w:pPr>
        <w:ind w:left="0" w:firstLine="0"/>
      </w:pPr>
      <w:rPr>
        <w:rFonts w:hint="default" w:ascii="Arial" w:hAnsi="Arial" w:eastAsia="黑体"/>
        <w:b/>
        <w:i w:val="0"/>
        <w:color w:val="000000"/>
        <w:sz w:val="36"/>
        <w:szCs w:val="32"/>
      </w:rPr>
    </w:lvl>
    <w:lvl w:ilvl="2">
      <w:start w:val="1"/>
      <w:numFmt w:val="decimal"/>
      <w:isLgl w:val="false"/>
      <w:suff w:val="nothing"/>
      <w:lvlText w:val="%2.%3 "/>
      <w:lvlJc w:val="left"/>
      <w:pPr>
        <w:ind w:left="720" w:firstLine="0"/>
      </w:pPr>
      <w:rPr>
        <w:rFonts w:hint="default" w:ascii="Arial" w:hAnsi="Arial" w:eastAsia="黑体"/>
        <w:b/>
        <w:i w:val="0"/>
        <w:color w:val="000000"/>
        <w:sz w:val="32"/>
        <w:szCs w:val="28"/>
      </w:rPr>
    </w:lvl>
    <w:lvl w:ilvl="3">
      <w:start w:val="1"/>
      <w:numFmt w:val="decimal"/>
      <w:isLgl w:val="false"/>
      <w:suff w:val="nothing"/>
      <w:lvlText w:val="%2.%3.%4 "/>
      <w:lvlJc w:val="left"/>
      <w:pPr>
        <w:ind w:left="0" w:firstLine="0"/>
      </w:pPr>
      <w:rPr>
        <w:rFonts w:hint="default" w:ascii="Arial" w:hAnsi="Arial" w:eastAsia="黑体" w:cs="Times New Roman"/>
        <w:b/>
        <w:bCs w:val="0"/>
        <w:i w:val="0"/>
        <w:iCs w:val="0"/>
        <w:caps w:val="0"/>
        <w:smallCaps w:val="0"/>
        <w:strike w:val="0"/>
        <w:vanish w:val="0"/>
        <w:spacing w:val="0"/>
        <w:position w:val="0"/>
        <w:sz w:val="28"/>
        <w:u w:val="none"/>
        <w:vertAlign w:val="baseline"/>
      </w:rPr>
    </w:lvl>
    <w:lvl w:ilvl="4">
      <w:start w:val="1"/>
      <w:numFmt w:val="decimal"/>
      <w:isLgl w:val="false"/>
      <w:suff w:val="nothing"/>
      <w:lvlText w:val="%2.%3.%4.%5 "/>
      <w:lvlJc w:val="left"/>
      <w:pPr>
        <w:ind w:left="1440" w:firstLine="0"/>
      </w:pPr>
      <w:rPr>
        <w:rFonts w:hint="default" w:ascii="Arial" w:hAnsi="Arial" w:eastAsia="黑体"/>
        <w:b/>
        <w:i w:val="0"/>
        <w:sz w:val="24"/>
      </w:rPr>
    </w:lvl>
    <w:lvl w:ilvl="5">
      <w:start w:val="1"/>
      <w:numFmt w:val="decimal"/>
      <w:isLgl w:val="false"/>
      <w:suff w:val="nothing"/>
      <w:lvlText w:val=" %6 "/>
      <w:lvlJc w:val="left"/>
      <w:pPr>
        <w:ind w:left="5760" w:firstLine="0"/>
      </w:pPr>
      <w:rPr>
        <w:rFonts w:hint="default" w:ascii="Arial" w:hAnsi="Arial" w:eastAsia="黑体"/>
        <w:b/>
        <w:i w:val="0"/>
        <w:sz w:val="24"/>
      </w:rPr>
    </w:lvl>
    <w:lvl w:ilvl="6">
      <w:start w:val="1"/>
      <w:numFmt w:val="decimal"/>
      <w:pStyle w:val="1028"/>
      <w:isLgl w:val="false"/>
      <w:suff w:val="nothing"/>
      <w:lvlText w:val="%7）"/>
      <w:lvlJc w:val="left"/>
      <w:pPr>
        <w:ind w:left="720" w:firstLine="0"/>
      </w:pPr>
      <w:rPr>
        <w:b w:val="0"/>
        <w:bCs w:val="0"/>
        <w:i w:val="0"/>
        <w:iCs w:val="0"/>
        <w:caps w:val="0"/>
        <w:smallCaps w:val="0"/>
        <w:strike w:val="0"/>
        <w:vanish w:val="0"/>
        <w:spacing w:val="0"/>
        <w:position w:val="0"/>
        <w:u w:val="none"/>
        <w:vertAlign w:val="baseline"/>
      </w:rPr>
    </w:lvl>
    <w:lvl w:ilvl="7">
      <w:start w:val="1"/>
      <w:numFmt w:val="upperLetter"/>
      <w:isLgl w:val="false"/>
      <w:suff w:val="nothing"/>
      <w:lvlText w:val=" %8"/>
      <w:lvlJc w:val="left"/>
      <w:pPr>
        <w:ind w:left="0" w:firstLine="0"/>
      </w:pPr>
      <w:rPr>
        <w:rFonts w:hint="default" w:ascii="Arial" w:hAnsi="Arial" w:eastAsia="宋体"/>
        <w:b/>
        <w:i w:val="0"/>
        <w:sz w:val="24"/>
      </w:rPr>
    </w:lvl>
    <w:lvl w:ilvl="8">
      <w:start w:val="1"/>
      <w:numFmt w:val="none"/>
      <w:lvlRestart w:val="0"/>
      <w:isLgl w:val="false"/>
      <w:suff w:val="nothing"/>
      <w:lvlText w:val=""/>
      <w:lvlJc w:val="left"/>
      <w:pPr>
        <w:ind w:left="0" w:firstLine="0"/>
      </w:pPr>
      <w:rPr>
        <w:rFonts w:hint="default" w:ascii="Arial" w:hAnsi="Arial" w:eastAsia="宋体"/>
        <w:b w:val="0"/>
        <w:i w:val="0"/>
        <w:sz w:val="24"/>
      </w:rPr>
    </w:lvl>
  </w:abstractNum>
  <w:abstractNum w:abstractNumId="3">
    <w:multiLevelType w:val="hybridMultilevel"/>
    <w:lvl w:ilvl="0">
      <w:start w:val="3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2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7"/>
  </w:num>
  <w:num w:numId="4">
    <w:abstractNumId w:val="3"/>
    <w:lvlOverride w:ilvl="0">
      <w:startOverride w:val="32"/>
    </w:lvlOverride>
  </w:num>
  <w:num w:numId="5">
    <w:abstractNumId w:val="5"/>
  </w:num>
  <w:num w:numId="6">
    <w:abstractNumId w:val="4"/>
  </w:num>
  <w:num w:numId="7">
    <w:abstractNumId w:val="8"/>
  </w:num>
  <w:num w:numId="8">
    <w:abstractNumId w:val="1"/>
  </w:num>
  <w:num w:numId="9">
    <w:abstractNumId w:val="9"/>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2">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1">
    <w:name w:val="TOC Heading"/>
    <w:uiPriority w:val="39"/>
    <w:unhideWhenUsed/>
  </w:style>
  <w:style w:type="paragraph" w:styleId="802" w:default="1">
    <w:name w:val="Normal"/>
    <w:next w:val="814"/>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1070"/>
    <w:uiPriority w:val="0"/>
    <w:qFormat/>
    <w:pPr>
      <w:keepNext/>
      <w:outlineLvl w:val="0"/>
    </w:pPr>
    <w:rPr>
      <w:rFonts w:ascii="楷体_GB2312" w:eastAsia="楷体_GB2312"/>
      <w:sz w:val="28"/>
      <w:szCs w:val="20"/>
    </w:rPr>
  </w:style>
  <w:style w:type="paragraph" w:styleId="804">
    <w:name w:val="Heading 2"/>
    <w:basedOn w:val="802"/>
    <w:next w:val="802"/>
    <w:link w:val="1075"/>
    <w:uiPriority w:val="0"/>
    <w:qFormat/>
    <w:pPr>
      <w:jc w:val="center"/>
      <w:keepLines/>
      <w:keepNext/>
      <w:spacing w:before="260" w:after="260" w:line="416" w:lineRule="auto"/>
      <w:outlineLvl w:val="1"/>
    </w:pPr>
    <w:rPr>
      <w:rFonts w:ascii="Arial" w:hAnsi="Arial" w:eastAsia="幼圆"/>
      <w:b/>
      <w:sz w:val="44"/>
      <w:szCs w:val="20"/>
    </w:rPr>
  </w:style>
  <w:style w:type="paragraph" w:styleId="805">
    <w:name w:val="Heading 3"/>
    <w:basedOn w:val="802"/>
    <w:next w:val="802"/>
    <w:link w:val="895"/>
    <w:uiPriority w:val="0"/>
    <w:qFormat/>
    <w:pPr>
      <w:keepLines/>
      <w:keepNext/>
      <w:spacing w:before="260" w:after="260" w:line="416" w:lineRule="auto"/>
      <w:outlineLvl w:val="2"/>
    </w:pPr>
    <w:rPr>
      <w:b/>
      <w:sz w:val="32"/>
      <w:szCs w:val="20"/>
    </w:rPr>
  </w:style>
  <w:style w:type="paragraph" w:styleId="806">
    <w:name w:val="Heading 4"/>
    <w:basedOn w:val="805"/>
    <w:next w:val="815"/>
    <w:link w:val="896"/>
    <w:uiPriority w:val="0"/>
    <w:qFormat/>
    <w:pPr>
      <w:spacing w:before="280" w:after="290" w:line="376" w:lineRule="auto"/>
      <w:outlineLvl w:val="3"/>
    </w:pPr>
    <w:rPr>
      <w:rFonts w:ascii="Arial" w:hAnsi="Arial" w:eastAsia="黑体"/>
      <w:bCs/>
      <w:sz w:val="28"/>
      <w:szCs w:val="28"/>
    </w:rPr>
  </w:style>
  <w:style w:type="paragraph" w:styleId="807">
    <w:name w:val="Heading 5"/>
    <w:basedOn w:val="802"/>
    <w:next w:val="802"/>
    <w:link w:val="897"/>
    <w:uiPriority w:val="0"/>
    <w:qFormat/>
    <w:pPr>
      <w:keepNext/>
      <w:outlineLvl w:val="4"/>
    </w:pPr>
    <w:rPr>
      <w:rFonts w:ascii="宋体" w:hAnsi="宋体"/>
      <w:b/>
      <w:bCs/>
    </w:rPr>
  </w:style>
  <w:style w:type="paragraph" w:styleId="808">
    <w:name w:val="Heading 6"/>
    <w:basedOn w:val="802"/>
    <w:next w:val="802"/>
    <w:link w:val="898"/>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900"/>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901"/>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Default"/>
    <w:next w:val="802"/>
    <w:uiPriority w:val="0"/>
    <w:qFormat/>
    <w:pPr>
      <w:widowControl w:val="off"/>
    </w:pPr>
    <w:rPr>
      <w:rFonts w:ascii="仿宋" w:hAnsi="Times New Roman" w:eastAsia="仿宋" w:cs="仿宋"/>
      <w:color w:val="000000"/>
      <w:sz w:val="24"/>
      <w:szCs w:val="24"/>
      <w:lang w:val="en-US" w:eastAsia="zh-CN" w:bidi="ar-SA"/>
    </w:rPr>
  </w:style>
  <w:style w:type="paragraph" w:styleId="815" w:customStyle="1">
    <w:name w:val="HTZH-正文格式"/>
    <w:basedOn w:val="802"/>
    <w:uiPriority w:val="0"/>
    <w:qFormat/>
    <w:pPr>
      <w:ind w:firstLine="560"/>
      <w:spacing w:line="360" w:lineRule="auto"/>
    </w:pPr>
    <w:rPr>
      <w:rFonts w:eastAsia="仿宋" w:cs="宋体"/>
      <w:sz w:val="28"/>
      <w:szCs w:val="20"/>
    </w:rPr>
  </w:style>
  <w:style w:type="paragraph" w:styleId="816">
    <w:name w:val="toc 7"/>
    <w:basedOn w:val="802"/>
    <w:next w:val="802"/>
    <w:uiPriority w:val="0"/>
    <w:semiHidden/>
    <w:qFormat/>
    <w:pPr>
      <w:ind w:left="2520"/>
    </w:pPr>
  </w:style>
  <w:style w:type="paragraph" w:styleId="817">
    <w:name w:val="Normal Indent"/>
    <w:basedOn w:val="802"/>
    <w:link w:val="1033"/>
    <w:uiPriority w:val="0"/>
    <w:qFormat/>
    <w:pPr>
      <w:ind w:firstLine="420"/>
    </w:pPr>
    <w:rPr>
      <w:szCs w:val="20"/>
    </w:rPr>
  </w:style>
  <w:style w:type="paragraph" w:styleId="818">
    <w:name w:val="Caption"/>
    <w:basedOn w:val="802"/>
    <w:next w:val="802"/>
    <w:uiPriority w:val="35"/>
    <w:semiHidden/>
    <w:unhideWhenUsed/>
    <w:qFormat/>
    <w:pPr>
      <w:spacing w:line="276" w:lineRule="auto"/>
    </w:pPr>
    <w:rPr>
      <w:b/>
      <w:bCs/>
      <w:color w:val="4f81bd" w:themeColor="accent1"/>
      <w:sz w:val="18"/>
      <w:szCs w:val="18"/>
    </w:rPr>
  </w:style>
  <w:style w:type="paragraph" w:styleId="819">
    <w:name w:val="Document Map"/>
    <w:basedOn w:val="802"/>
    <w:link w:val="1065"/>
    <w:uiPriority w:val="0"/>
    <w:qFormat/>
    <w:pPr>
      <w:shd w:val="clear" w:color="auto" w:fill="000080"/>
    </w:pPr>
  </w:style>
  <w:style w:type="paragraph" w:styleId="820">
    <w:name w:val="annotation text"/>
    <w:basedOn w:val="802"/>
    <w:link w:val="1032"/>
    <w:uiPriority w:val="0"/>
    <w:qFormat/>
    <w:pPr>
      <w:jc w:val="left"/>
    </w:pPr>
  </w:style>
  <w:style w:type="paragraph" w:styleId="821">
    <w:name w:val="Body Text 3"/>
    <w:basedOn w:val="802"/>
    <w:uiPriority w:val="0"/>
    <w:qFormat/>
    <w:rPr>
      <w:rFonts w:ascii="仿宋_GB2312" w:hAnsi="Arial" w:eastAsia="仿宋_GB2312"/>
      <w:sz w:val="32"/>
      <w:szCs w:val="20"/>
    </w:rPr>
  </w:style>
  <w:style w:type="paragraph" w:styleId="822">
    <w:name w:val="Body Text"/>
    <w:basedOn w:val="802"/>
    <w:link w:val="1076"/>
    <w:uiPriority w:val="0"/>
    <w:qFormat/>
    <w:rPr>
      <w:rFonts w:ascii="楷体_GB2312" w:hAnsi="Arial" w:eastAsia="楷体_GB2312"/>
      <w:sz w:val="28"/>
      <w:szCs w:val="20"/>
    </w:rPr>
  </w:style>
  <w:style w:type="paragraph" w:styleId="823">
    <w:name w:val="Body Text Indent"/>
    <w:basedOn w:val="802"/>
    <w:next w:val="802"/>
    <w:uiPriority w:val="0"/>
    <w:qFormat/>
    <w:pPr>
      <w:ind w:firstLine="645"/>
    </w:pPr>
    <w:rPr>
      <w:rFonts w:ascii="楷体_GB2312" w:eastAsia="楷体_GB2312"/>
      <w:sz w:val="32"/>
      <w:szCs w:val="20"/>
    </w:rPr>
  </w:style>
  <w:style w:type="paragraph" w:styleId="824">
    <w:name w:val="List Bullet 2"/>
    <w:basedOn w:val="802"/>
    <w:uiPriority w:val="0"/>
    <w:semiHidden/>
    <w:unhideWhenUsed/>
    <w:qFormat/>
    <w:pPr>
      <w:numPr>
        <w:ilvl w:val="0"/>
        <w:numId w:val="1"/>
      </w:numPr>
    </w:pPr>
  </w:style>
  <w:style w:type="paragraph" w:styleId="825">
    <w:name w:val="toc 5"/>
    <w:basedOn w:val="802"/>
    <w:next w:val="802"/>
    <w:uiPriority w:val="0"/>
    <w:semiHidden/>
    <w:qFormat/>
    <w:pPr>
      <w:ind w:left="1680"/>
    </w:pPr>
  </w:style>
  <w:style w:type="paragraph" w:styleId="826">
    <w:name w:val="toc 3"/>
    <w:basedOn w:val="802"/>
    <w:next w:val="80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27">
    <w:name w:val="Plain Text"/>
    <w:basedOn w:val="802"/>
    <w:link w:val="1078"/>
    <w:uiPriority w:val="99"/>
    <w:qFormat/>
    <w:rPr>
      <w:rFonts w:ascii="宋体" w:hAnsi="Courier New"/>
      <w:szCs w:val="20"/>
    </w:rPr>
  </w:style>
  <w:style w:type="paragraph" w:styleId="828">
    <w:name w:val="toc 8"/>
    <w:basedOn w:val="802"/>
    <w:next w:val="802"/>
    <w:uiPriority w:val="0"/>
    <w:semiHidden/>
    <w:qFormat/>
    <w:pPr>
      <w:ind w:left="2940"/>
    </w:pPr>
  </w:style>
  <w:style w:type="paragraph" w:styleId="829">
    <w:name w:val="Date"/>
    <w:basedOn w:val="802"/>
    <w:next w:val="802"/>
    <w:link w:val="1071"/>
    <w:uiPriority w:val="99"/>
    <w:qFormat/>
    <w:rPr>
      <w:sz w:val="24"/>
      <w:szCs w:val="20"/>
    </w:rPr>
  </w:style>
  <w:style w:type="paragraph" w:styleId="830">
    <w:name w:val="Body Text Indent 2"/>
    <w:basedOn w:val="802"/>
    <w:uiPriority w:val="0"/>
    <w:qFormat/>
    <w:pPr>
      <w:ind w:firstLine="560"/>
    </w:pPr>
    <w:rPr>
      <w:rFonts w:ascii="宋体" w:hAnsi="宋体"/>
      <w:sz w:val="28"/>
    </w:rPr>
  </w:style>
  <w:style w:type="paragraph" w:styleId="831">
    <w:name w:val="endnote text"/>
    <w:basedOn w:val="802"/>
    <w:link w:val="1018"/>
    <w:uiPriority w:val="99"/>
    <w:semiHidden/>
    <w:unhideWhenUsed/>
    <w:qFormat/>
    <w:rPr>
      <w:sz w:val="20"/>
    </w:rPr>
  </w:style>
  <w:style w:type="paragraph" w:styleId="832">
    <w:name w:val="Balloon Text"/>
    <w:basedOn w:val="802"/>
    <w:uiPriority w:val="0"/>
    <w:semiHidden/>
    <w:qFormat/>
    <w:rPr>
      <w:sz w:val="18"/>
      <w:szCs w:val="18"/>
    </w:rPr>
  </w:style>
  <w:style w:type="paragraph" w:styleId="833">
    <w:name w:val="Footer"/>
    <w:basedOn w:val="802"/>
    <w:link w:val="1074"/>
    <w:uiPriority w:val="99"/>
    <w:qFormat/>
    <w:pPr>
      <w:jc w:val="left"/>
      <w:tabs>
        <w:tab w:val="center" w:pos="4153" w:leader="none"/>
        <w:tab w:val="right" w:pos="8306" w:leader="none"/>
      </w:tabs>
    </w:pPr>
    <w:rPr>
      <w:sz w:val="18"/>
      <w:szCs w:val="20"/>
    </w:rPr>
  </w:style>
  <w:style w:type="paragraph" w:styleId="834">
    <w:name w:val="Header"/>
    <w:basedOn w:val="802"/>
    <w:link w:val="1077"/>
    <w:uiPriority w:val="0"/>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2"/>
    <w:next w:val="80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36">
    <w:name w:val="toc 4"/>
    <w:basedOn w:val="802"/>
    <w:next w:val="802"/>
    <w:uiPriority w:val="0"/>
    <w:semiHidden/>
    <w:qFormat/>
    <w:pPr>
      <w:ind w:left="1260"/>
    </w:pPr>
  </w:style>
  <w:style w:type="paragraph" w:styleId="837">
    <w:name w:val="Subtitle"/>
    <w:basedOn w:val="802"/>
    <w:next w:val="802"/>
    <w:link w:val="1079"/>
    <w:uiPriority w:val="0"/>
    <w:qFormat/>
    <w:pPr>
      <w:jc w:val="center"/>
      <w:spacing w:before="240" w:after="60" w:line="312" w:lineRule="auto"/>
      <w:outlineLvl w:val="1"/>
    </w:pPr>
    <w:rPr>
      <w:rFonts w:ascii="Cambria" w:hAnsi="Cambria"/>
      <w:b/>
      <w:bCs/>
      <w:sz w:val="32"/>
      <w:szCs w:val="32"/>
    </w:rPr>
  </w:style>
  <w:style w:type="paragraph" w:styleId="838">
    <w:name w:val="footnote text"/>
    <w:basedOn w:val="802"/>
    <w:link w:val="1017"/>
    <w:uiPriority w:val="99"/>
    <w:semiHidden/>
    <w:unhideWhenUsed/>
    <w:qFormat/>
    <w:pPr>
      <w:spacing w:after="40"/>
    </w:pPr>
    <w:rPr>
      <w:sz w:val="18"/>
    </w:rPr>
  </w:style>
  <w:style w:type="paragraph" w:styleId="839">
    <w:name w:val="toc 6"/>
    <w:basedOn w:val="802"/>
    <w:next w:val="802"/>
    <w:uiPriority w:val="0"/>
    <w:semiHidden/>
    <w:qFormat/>
    <w:pPr>
      <w:ind w:left="2100"/>
    </w:pPr>
  </w:style>
  <w:style w:type="paragraph" w:styleId="840">
    <w:name w:val="Body Text Indent 3"/>
    <w:basedOn w:val="802"/>
    <w:uiPriority w:val="0"/>
    <w:qFormat/>
    <w:pPr>
      <w:ind w:firstLine="523"/>
    </w:pPr>
    <w:rPr>
      <w:rFonts w:ascii="仿宋_GB2312" w:hAnsi="宋体" w:eastAsia="仿宋_GB2312"/>
      <w:sz w:val="24"/>
    </w:rPr>
  </w:style>
  <w:style w:type="paragraph" w:styleId="841">
    <w:name w:val="table of figures"/>
    <w:basedOn w:val="802"/>
    <w:next w:val="802"/>
    <w:uiPriority w:val="99"/>
    <w:unhideWhenUsed/>
    <w:qFormat/>
  </w:style>
  <w:style w:type="paragraph" w:styleId="842">
    <w:name w:val="toc 2"/>
    <w:basedOn w:val="802"/>
    <w:next w:val="802"/>
    <w:uiPriority w:val="0"/>
    <w:semiHidden/>
    <w:qFormat/>
    <w:pPr>
      <w:jc w:val="left"/>
      <w:spacing w:line="260" w:lineRule="exact"/>
      <w:tabs>
        <w:tab w:val="right" w:pos="9440" w:leader="dot"/>
      </w:tabs>
    </w:pPr>
    <w:rPr>
      <w:rFonts w:ascii="黑体" w:eastAsia="黑体"/>
      <w:b/>
      <w:bCs/>
      <w:smallCaps/>
      <w:sz w:val="18"/>
      <w:szCs w:val="44"/>
    </w:rPr>
  </w:style>
  <w:style w:type="paragraph" w:styleId="843">
    <w:name w:val="toc 9"/>
    <w:basedOn w:val="802"/>
    <w:next w:val="802"/>
    <w:uiPriority w:val="0"/>
    <w:semiHidden/>
    <w:qFormat/>
    <w:pPr>
      <w:ind w:left="3360"/>
    </w:pPr>
  </w:style>
  <w:style w:type="paragraph" w:styleId="844">
    <w:name w:val="Body Text 2"/>
    <w:basedOn w:val="802"/>
    <w:uiPriority w:val="0"/>
    <w:qFormat/>
    <w:pPr>
      <w:jc w:val="center"/>
    </w:pPr>
    <w:rPr>
      <w:rFonts w:ascii="仿宋_GB2312" w:eastAsia="仿宋_GB2312"/>
      <w:sz w:val="44"/>
    </w:rPr>
  </w:style>
  <w:style w:type="paragraph" w:styleId="845">
    <w:name w:val="HTML Preformatted"/>
    <w:basedOn w:val="8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46">
    <w:name w:val="Normal (Web)"/>
    <w:basedOn w:val="802"/>
    <w:uiPriority w:val="99"/>
    <w:unhideWhenUsed/>
    <w:qFormat/>
    <w:pPr>
      <w:jc w:val="left"/>
      <w:spacing w:before="100" w:beforeAutospacing="1" w:after="100" w:afterAutospacing="1"/>
      <w:widowControl/>
    </w:pPr>
    <w:rPr>
      <w:rFonts w:ascii="宋体" w:hAnsi="宋体" w:cs="宋体"/>
      <w:sz w:val="24"/>
    </w:rPr>
  </w:style>
  <w:style w:type="paragraph" w:styleId="847">
    <w:name w:val="index 1"/>
    <w:basedOn w:val="802"/>
    <w:next w:val="802"/>
    <w:uiPriority w:val="0"/>
    <w:semiHidden/>
    <w:qFormat/>
    <w:rPr>
      <w:rFonts w:ascii="宋体" w:hAnsi="宋体"/>
      <w:szCs w:val="18"/>
    </w:rPr>
  </w:style>
  <w:style w:type="paragraph" w:styleId="848">
    <w:name w:val="Title"/>
    <w:basedOn w:val="802"/>
    <w:next w:val="802"/>
    <w:link w:val="902"/>
    <w:uiPriority w:val="10"/>
    <w:qFormat/>
    <w:pPr>
      <w:contextualSpacing/>
      <w:spacing w:before="300" w:after="200"/>
    </w:pPr>
    <w:rPr>
      <w:sz w:val="48"/>
      <w:szCs w:val="48"/>
    </w:rPr>
  </w:style>
  <w:style w:type="paragraph" w:styleId="849">
    <w:name w:val="annotation subject"/>
    <w:basedOn w:val="820"/>
    <w:next w:val="820"/>
    <w:link w:val="1036"/>
    <w:uiPriority w:val="0"/>
    <w:qFormat/>
    <w:rPr>
      <w:b/>
      <w:bCs/>
    </w:rPr>
  </w:style>
  <w:style w:type="paragraph" w:styleId="850">
    <w:name w:val="Body Text First Indent"/>
    <w:basedOn w:val="822"/>
    <w:uiPriority w:val="0"/>
    <w:qFormat/>
    <w:pPr>
      <w:ind w:firstLine="420"/>
    </w:pPr>
  </w:style>
  <w:style w:type="paragraph" w:styleId="851">
    <w:name w:val="Body Text First Indent 2"/>
    <w:basedOn w:val="823"/>
    <w:uiPriority w:val="0"/>
    <w:qFormat/>
    <w:pPr>
      <w:ind w:firstLine="420"/>
    </w:pPr>
    <w:rPr>
      <w:rFonts w:cs="宋体"/>
      <w:szCs w:val="21"/>
    </w:rPr>
  </w:style>
  <w:style w:type="table" w:styleId="852">
    <w:name w:val="Table Grid"/>
    <w:basedOn w:val="8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basedOn w:val="812"/>
    <w:uiPriority w:val="99"/>
    <w:semiHidden/>
    <w:unhideWhenUsed/>
    <w:qFormat/>
    <w:rPr>
      <w:vertAlign w:val="superscript"/>
    </w:rPr>
  </w:style>
  <w:style w:type="character" w:styleId="855">
    <w:name w:val="page number"/>
    <w:basedOn w:val="812"/>
    <w:uiPriority w:val="0"/>
    <w:qFormat/>
  </w:style>
  <w:style w:type="character" w:styleId="856">
    <w:name w:val="FollowedHyperlink"/>
    <w:uiPriority w:val="0"/>
    <w:qFormat/>
    <w:rPr>
      <w:color w:val="800080"/>
      <w:u w:val="single"/>
    </w:rPr>
  </w:style>
  <w:style w:type="character" w:styleId="857">
    <w:name w:val="Emphasis"/>
    <w:basedOn w:val="812"/>
    <w:uiPriority w:val="20"/>
    <w:qFormat/>
    <w:rPr>
      <w:i/>
      <w:iCs/>
    </w:rPr>
  </w:style>
  <w:style w:type="character" w:styleId="858">
    <w:name w:val="Hyperlink"/>
    <w:uiPriority w:val="0"/>
    <w:qFormat/>
    <w:rPr>
      <w:color w:val="0000ff"/>
      <w:u w:val="single"/>
    </w:rPr>
  </w:style>
  <w:style w:type="character" w:styleId="859">
    <w:name w:val="annotation reference"/>
    <w:uiPriority w:val="0"/>
    <w:qFormat/>
    <w:rPr>
      <w:sz w:val="21"/>
      <w:szCs w:val="21"/>
    </w:rPr>
  </w:style>
  <w:style w:type="character" w:styleId="860">
    <w:name w:val="footnote reference"/>
    <w:basedOn w:val="812"/>
    <w:uiPriority w:val="99"/>
    <w:unhideWhenUsed/>
    <w:qFormat/>
    <w:rPr>
      <w:vertAlign w:val="superscript"/>
    </w:rPr>
  </w:style>
  <w:style w:type="character" w:styleId="861" w:customStyle="1">
    <w:name w:val="Heading 3 Char"/>
    <w:basedOn w:val="812"/>
    <w:uiPriority w:val="9"/>
    <w:qFormat/>
    <w:rPr>
      <w:rFonts w:ascii="Arial" w:hAnsi="Arial" w:eastAsia="Arial" w:cs="Arial"/>
      <w:sz w:val="30"/>
      <w:szCs w:val="30"/>
    </w:rPr>
  </w:style>
  <w:style w:type="character" w:styleId="862" w:customStyle="1">
    <w:name w:val="Heading 4 Char"/>
    <w:basedOn w:val="812"/>
    <w:uiPriority w:val="9"/>
    <w:qFormat/>
    <w:rPr>
      <w:rFonts w:ascii="Arial" w:hAnsi="Arial" w:eastAsia="Arial" w:cs="Arial"/>
      <w:b/>
      <w:bCs/>
      <w:sz w:val="26"/>
      <w:szCs w:val="26"/>
    </w:rPr>
  </w:style>
  <w:style w:type="character" w:styleId="863" w:customStyle="1">
    <w:name w:val="Heading 5 Char"/>
    <w:basedOn w:val="812"/>
    <w:uiPriority w:val="9"/>
    <w:qFormat/>
    <w:rPr>
      <w:rFonts w:ascii="Arial" w:hAnsi="Arial" w:eastAsia="Arial" w:cs="Arial"/>
      <w:b/>
      <w:bCs/>
      <w:sz w:val="24"/>
      <w:szCs w:val="24"/>
    </w:rPr>
  </w:style>
  <w:style w:type="character" w:styleId="864" w:customStyle="1">
    <w:name w:val="Heading 6 Char"/>
    <w:basedOn w:val="812"/>
    <w:uiPriority w:val="9"/>
    <w:qFormat/>
    <w:rPr>
      <w:rFonts w:ascii="Arial" w:hAnsi="Arial" w:eastAsia="Arial" w:cs="Arial"/>
      <w:b/>
      <w:bCs/>
      <w:sz w:val="22"/>
      <w:szCs w:val="22"/>
    </w:rPr>
  </w:style>
  <w:style w:type="character" w:styleId="865" w:customStyle="1">
    <w:name w:val="Heading 7 Char"/>
    <w:basedOn w:val="812"/>
    <w:uiPriority w:val="9"/>
    <w:qFormat/>
    <w:rPr>
      <w:rFonts w:ascii="Arial" w:hAnsi="Arial" w:eastAsia="Arial" w:cs="Arial"/>
      <w:b/>
      <w:bCs/>
      <w:i/>
      <w:iCs/>
      <w:sz w:val="22"/>
      <w:szCs w:val="22"/>
    </w:rPr>
  </w:style>
  <w:style w:type="character" w:styleId="866" w:customStyle="1">
    <w:name w:val="Heading 8 Char"/>
    <w:basedOn w:val="812"/>
    <w:uiPriority w:val="9"/>
    <w:qFormat/>
    <w:rPr>
      <w:rFonts w:ascii="Arial" w:hAnsi="Arial" w:eastAsia="Arial" w:cs="Arial"/>
      <w:i/>
      <w:iCs/>
      <w:sz w:val="22"/>
      <w:szCs w:val="22"/>
    </w:rPr>
  </w:style>
  <w:style w:type="character" w:styleId="867" w:customStyle="1">
    <w:name w:val="Heading 9 Char"/>
    <w:basedOn w:val="812"/>
    <w:uiPriority w:val="9"/>
    <w:qFormat/>
    <w:rPr>
      <w:rFonts w:ascii="Arial" w:hAnsi="Arial" w:eastAsia="Arial" w:cs="Arial"/>
      <w:i/>
      <w:iCs/>
      <w:sz w:val="21"/>
      <w:szCs w:val="21"/>
    </w:rPr>
  </w:style>
  <w:style w:type="character" w:styleId="868" w:customStyle="1">
    <w:name w:val="Title Char"/>
    <w:basedOn w:val="812"/>
    <w:uiPriority w:val="10"/>
    <w:qFormat/>
    <w:rPr>
      <w:sz w:val="48"/>
      <w:szCs w:val="48"/>
    </w:rPr>
  </w:style>
  <w:style w:type="character" w:styleId="869" w:customStyle="1">
    <w:name w:val="Quote Char"/>
    <w:uiPriority w:val="29"/>
    <w:qFormat/>
    <w:rPr>
      <w:i/>
    </w:rPr>
  </w:style>
  <w:style w:type="character" w:styleId="870" w:customStyle="1">
    <w:name w:val="Intense Quote Char"/>
    <w:uiPriority w:val="30"/>
    <w:qFormat/>
    <w:rPr>
      <w:i/>
    </w:rPr>
  </w:style>
  <w:style w:type="table" w:styleId="871"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2"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清单表 1 浅色1"/>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8" w:customStyle="1">
    <w:name w:val="清单表 6 彩色1"/>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9" w:customStyle="1">
    <w:name w:val="清单表 7 彩色1"/>
    <w:basedOn w:val="813"/>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标题1"/>
    <w:uiPriority w:val="39"/>
    <w:unhideWhenUsed/>
    <w:qFormat/>
    <w:rPr>
      <w:rFonts w:ascii="Times New Roman" w:hAnsi="Times New Roman" w:eastAsia="宋体" w:cs="Times New Roman"/>
      <w:lang w:val="en-US" w:eastAsia="zh-CN" w:bidi="ar-SA"/>
    </w:rPr>
  </w:style>
  <w:style w:type="character" w:styleId="893" w:customStyle="1">
    <w:name w:val="Heading 1 Char"/>
    <w:basedOn w:val="812"/>
    <w:uiPriority w:val="9"/>
    <w:qFormat/>
    <w:rPr>
      <w:rFonts w:ascii="Arial" w:hAnsi="Arial" w:eastAsia="Arial" w:cs="Arial"/>
      <w:sz w:val="40"/>
      <w:szCs w:val="40"/>
    </w:rPr>
  </w:style>
  <w:style w:type="character" w:styleId="894" w:customStyle="1">
    <w:name w:val="Heading 2 Char"/>
    <w:basedOn w:val="812"/>
    <w:uiPriority w:val="9"/>
    <w:qFormat/>
    <w:rPr>
      <w:rFonts w:ascii="Arial" w:hAnsi="Arial" w:eastAsia="Arial" w:cs="Arial"/>
      <w:sz w:val="34"/>
    </w:rPr>
  </w:style>
  <w:style w:type="character" w:styleId="895" w:customStyle="1">
    <w:name w:val="标题 3 字符"/>
    <w:basedOn w:val="812"/>
    <w:link w:val="805"/>
    <w:uiPriority w:val="9"/>
    <w:qFormat/>
    <w:rPr>
      <w:rFonts w:ascii="Arial" w:hAnsi="Arial" w:eastAsia="Arial" w:cs="Arial"/>
      <w:sz w:val="30"/>
      <w:szCs w:val="30"/>
    </w:rPr>
  </w:style>
  <w:style w:type="character" w:styleId="896" w:customStyle="1">
    <w:name w:val="标题 4 字符"/>
    <w:basedOn w:val="812"/>
    <w:link w:val="806"/>
    <w:uiPriority w:val="9"/>
    <w:qFormat/>
    <w:rPr>
      <w:rFonts w:ascii="Arial" w:hAnsi="Arial" w:eastAsia="Arial" w:cs="Arial"/>
      <w:b/>
      <w:bCs/>
      <w:sz w:val="26"/>
      <w:szCs w:val="26"/>
    </w:rPr>
  </w:style>
  <w:style w:type="character" w:styleId="897" w:customStyle="1">
    <w:name w:val="标题 5 字符"/>
    <w:basedOn w:val="812"/>
    <w:link w:val="807"/>
    <w:uiPriority w:val="9"/>
    <w:qFormat/>
    <w:rPr>
      <w:rFonts w:ascii="Arial" w:hAnsi="Arial" w:eastAsia="Arial" w:cs="Arial"/>
      <w:b/>
      <w:bCs/>
      <w:sz w:val="24"/>
      <w:szCs w:val="24"/>
    </w:rPr>
  </w:style>
  <w:style w:type="character" w:styleId="898" w:customStyle="1">
    <w:name w:val="标题 6 字符"/>
    <w:basedOn w:val="812"/>
    <w:link w:val="808"/>
    <w:uiPriority w:val="9"/>
    <w:qFormat/>
    <w:rPr>
      <w:rFonts w:ascii="Arial" w:hAnsi="Arial" w:eastAsia="Arial" w:cs="Arial"/>
      <w:b/>
      <w:bCs/>
      <w:sz w:val="22"/>
      <w:szCs w:val="22"/>
    </w:rPr>
  </w:style>
  <w:style w:type="character" w:styleId="899" w:customStyle="1">
    <w:name w:val="标题 7 字符"/>
    <w:basedOn w:val="812"/>
    <w:link w:val="809"/>
    <w:uiPriority w:val="9"/>
    <w:qFormat/>
    <w:rPr>
      <w:rFonts w:ascii="Arial" w:hAnsi="Arial" w:eastAsia="Arial" w:cs="Arial"/>
      <w:b/>
      <w:bCs/>
      <w:i/>
      <w:iCs/>
      <w:sz w:val="22"/>
      <w:szCs w:val="22"/>
    </w:rPr>
  </w:style>
  <w:style w:type="character" w:styleId="900" w:customStyle="1">
    <w:name w:val="标题 8 字符"/>
    <w:basedOn w:val="812"/>
    <w:link w:val="810"/>
    <w:uiPriority w:val="9"/>
    <w:qFormat/>
    <w:rPr>
      <w:rFonts w:ascii="Arial" w:hAnsi="Arial" w:eastAsia="Arial" w:cs="Arial"/>
      <w:i/>
      <w:iCs/>
      <w:sz w:val="22"/>
      <w:szCs w:val="22"/>
    </w:rPr>
  </w:style>
  <w:style w:type="character" w:styleId="901" w:customStyle="1">
    <w:name w:val="标题 9 字符"/>
    <w:basedOn w:val="812"/>
    <w:link w:val="811"/>
    <w:uiPriority w:val="9"/>
    <w:qFormat/>
    <w:rPr>
      <w:rFonts w:ascii="Arial" w:hAnsi="Arial" w:eastAsia="Arial" w:cs="Arial"/>
      <w:i/>
      <w:iCs/>
      <w:sz w:val="21"/>
      <w:szCs w:val="21"/>
    </w:rPr>
  </w:style>
  <w:style w:type="character" w:styleId="902" w:customStyle="1">
    <w:name w:val="标题 字符"/>
    <w:basedOn w:val="812"/>
    <w:link w:val="848"/>
    <w:uiPriority w:val="10"/>
    <w:qFormat/>
    <w:rPr>
      <w:sz w:val="48"/>
      <w:szCs w:val="48"/>
    </w:rPr>
  </w:style>
  <w:style w:type="character" w:styleId="903" w:customStyle="1">
    <w:name w:val="Subtitle Char"/>
    <w:basedOn w:val="812"/>
    <w:uiPriority w:val="11"/>
    <w:qFormat/>
    <w:rPr>
      <w:sz w:val="24"/>
      <w:szCs w:val="24"/>
    </w:rPr>
  </w:style>
  <w:style w:type="paragraph" w:styleId="904">
    <w:name w:val="Quote"/>
    <w:basedOn w:val="802"/>
    <w:next w:val="802"/>
    <w:link w:val="905"/>
    <w:uiPriority w:val="29"/>
    <w:qFormat/>
    <w:pPr>
      <w:ind w:left="720" w:right="720"/>
    </w:pPr>
    <w:rPr>
      <w:i/>
    </w:rPr>
  </w:style>
  <w:style w:type="character" w:styleId="905" w:customStyle="1">
    <w:name w:val="引用 字符"/>
    <w:link w:val="904"/>
    <w:uiPriority w:val="29"/>
    <w:qFormat/>
    <w:rPr>
      <w:i/>
    </w:rPr>
  </w:style>
  <w:style w:type="paragraph" w:styleId="906">
    <w:name w:val="Intense Quote"/>
    <w:basedOn w:val="802"/>
    <w:next w:val="802"/>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character" w:styleId="908" w:customStyle="1">
    <w:name w:val="Header Char"/>
    <w:basedOn w:val="812"/>
    <w:uiPriority w:val="99"/>
    <w:qFormat/>
  </w:style>
  <w:style w:type="character" w:styleId="909" w:customStyle="1">
    <w:name w:val="Footer Char"/>
    <w:basedOn w:val="812"/>
    <w:uiPriority w:val="99"/>
    <w:qFormat/>
  </w:style>
  <w:style w:type="character" w:styleId="910" w:customStyle="1">
    <w:name w:val="Caption Char"/>
    <w:uiPriority w:val="99"/>
    <w:qFormat/>
  </w:style>
  <w:style w:type="table" w:styleId="911"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2" w:customStyle="1">
    <w:name w:val="Grid Table 1 Light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Grid Table 3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 Accent 1"/>
    <w:basedOn w:val="81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basedOn w:val="81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basedOn w:val="81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basedOn w:val="81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basedOn w:val="81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basedOn w:val="81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 Accent 1"/>
    <w:basedOn w:val="8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3" w:customStyle="1">
    <w:name w:val="Grid Table 6 Colorful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44" w:customStyle="1">
    <w:name w:val="Grid Table 6 Colorful - Accent 3"/>
    <w:basedOn w:val="81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5" w:customStyle="1">
    <w:name w:val="Grid Table 6 Colorful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6" w:customStyle="1">
    <w:name w:val="Grid Table 6 Colorful - Accent 5"/>
    <w:basedOn w:val="81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7" w:customStyle="1">
    <w:name w:val="Grid Table 6 Colorful - Accent 6"/>
    <w:basedOn w:val="8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8" w:customStyle="1">
    <w:name w:val="Grid Table 7 Colorful - Accent 1"/>
    <w:basedOn w:val="8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1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1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1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 Accent 1"/>
    <w:basedOn w:val="8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1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1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1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1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1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List Table 2 - Accent 1"/>
    <w:basedOn w:val="81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81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81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81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81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81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 Accent 1"/>
    <w:basedOn w:val="81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basedOn w:val="81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basedOn w:val="81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basedOn w:val="81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List Table 4 - Accent 1"/>
    <w:basedOn w:val="81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basedOn w:val="81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basedOn w:val="81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basedOn w:val="81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basedOn w:val="81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basedOn w:val="81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List Table 5 Dark - Accent 1"/>
    <w:basedOn w:val="81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basedOn w:val="81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basedOn w:val="81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basedOn w:val="81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basedOn w:val="81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basedOn w:val="81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customStyle="1">
    <w:name w:val="List Table 6 Colorful - Accent 1"/>
    <w:basedOn w:val="813"/>
    <w:uiPriority w:val="99"/>
    <w:qFormat/>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85" w:customStyle="1">
    <w:name w:val="List Table 6 Colorful - Accent 2"/>
    <w:basedOn w:val="81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86" w:customStyle="1">
    <w:name w:val="List Table 6 Colorful - Accent 3"/>
    <w:basedOn w:val="81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87" w:customStyle="1">
    <w:name w:val="List Table 6 Colorful - Accent 4"/>
    <w:basedOn w:val="81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8" w:customStyle="1">
    <w:name w:val="List Table 6 Colorful - Accent 5"/>
    <w:basedOn w:val="81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9" w:customStyle="1">
    <w:name w:val="List Table 6 Colorful - Accent 6"/>
    <w:basedOn w:val="81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0" w:customStyle="1">
    <w:name w:val="List Table 7 Colorful - Accent 1"/>
    <w:basedOn w:val="813"/>
    <w:uiPriority w:val="99"/>
    <w:qFormat/>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3"/>
    <w:uiPriority w:val="99"/>
    <w:qFormat/>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3"/>
    <w:uiPriority w:val="99"/>
    <w:qFormat/>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81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81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81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81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81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字符"/>
    <w:link w:val="838"/>
    <w:uiPriority w:val="99"/>
    <w:qFormat/>
    <w:rPr>
      <w:sz w:val="18"/>
    </w:rPr>
  </w:style>
  <w:style w:type="character" w:styleId="1018" w:customStyle="1">
    <w:name w:val="尾注文本 字符"/>
    <w:link w:val="831"/>
    <w:uiPriority w:val="99"/>
    <w:qFormat/>
    <w:rPr>
      <w:sz w:val="20"/>
    </w:rPr>
  </w:style>
  <w:style w:type="paragraph" w:styleId="1019" w:customStyle="1">
    <w:name w:val="TOC 标题11"/>
    <w:uiPriority w:val="39"/>
    <w:unhideWhenUsed/>
    <w:qFormat/>
    <w:rPr>
      <w:rFonts w:ascii="Times New Roman" w:hAnsi="Times New Roman" w:eastAsia="宋体" w:cs="Times New Roman"/>
      <w:lang w:val="en-US" w:eastAsia="zh-CN" w:bidi="ar-SA"/>
    </w:rPr>
  </w:style>
  <w:style w:type="paragraph" w:styleId="1020" w:customStyle="1">
    <w:name w:val="正文1"/>
    <w:basedOn w:val="802"/>
    <w:next w:val="1021"/>
    <w:uiPriority w:val="0"/>
    <w:qFormat/>
    <w:pPr>
      <w:jc w:val="left"/>
      <w:spacing w:line="360" w:lineRule="atLeast"/>
    </w:pPr>
    <w:rPr>
      <w:rFonts w:ascii="宋体" w:hAnsi="Calibri"/>
      <w:sz w:val="24"/>
      <w:szCs w:val="20"/>
    </w:rPr>
  </w:style>
  <w:style w:type="paragraph" w:styleId="1021" w:customStyle="1">
    <w:name w:val="正文文本1"/>
    <w:basedOn w:val="1020"/>
    <w:next w:val="1022"/>
    <w:uiPriority w:val="0"/>
    <w:qFormat/>
    <w:pPr>
      <w:spacing w:after="120"/>
    </w:pPr>
    <w:rPr>
      <w:lang w:eastAsia="en-US"/>
    </w:rPr>
  </w:style>
  <w:style w:type="paragraph" w:styleId="1022" w:customStyle="1">
    <w:name w:val="一级条标题"/>
    <w:basedOn w:val="1023"/>
    <w:next w:val="10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3" w:customStyle="1">
    <w:name w:val="章标题"/>
    <w:next w:val="8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4" w:customStyle="1">
    <w:name w:val="段"/>
    <w:next w:val="802"/>
    <w:uiPriority w:val="0"/>
    <w:qFormat/>
    <w:pPr>
      <w:ind w:firstLine="200"/>
      <w:jc w:val="both"/>
    </w:pPr>
    <w:rPr>
      <w:rFonts w:ascii="宋体" w:hAnsi="Times New Roman" w:eastAsia="宋体" w:cs="Times New Roman"/>
      <w:sz w:val="21"/>
      <w:szCs w:val="22"/>
      <w:lang w:val="en-US" w:eastAsia="zh-CN" w:bidi="ar-SA"/>
    </w:rPr>
  </w:style>
  <w:style w:type="paragraph" w:styleId="1025" w:customStyle="1">
    <w:name w:val="列表项目符号 21"/>
    <w:basedOn w:val="802"/>
    <w:uiPriority w:val="0"/>
    <w:qFormat/>
    <w:pPr>
      <w:ind w:left="725" w:hanging="360"/>
      <w:tabs>
        <w:tab w:val="left" w:pos="725" w:leader="none"/>
      </w:tabs>
    </w:pPr>
    <w:rPr>
      <w:szCs w:val="20"/>
    </w:rPr>
  </w:style>
  <w:style w:type="paragraph" w:styleId="1026" w:customStyle="1">
    <w:name w:val="正文缩进1"/>
    <w:basedOn w:val="802"/>
    <w:uiPriority w:val="0"/>
    <w:qFormat/>
    <w:pPr>
      <w:ind w:firstLine="420"/>
      <w:jc w:val="left"/>
      <w:widowControl/>
    </w:pPr>
  </w:style>
  <w:style w:type="paragraph" w:styleId="1027" w:customStyle="1">
    <w:name w:val="标准正文样式"/>
    <w:basedOn w:val="1028"/>
    <w:uiPriority w:val="0"/>
    <w:qFormat/>
    <w:pPr>
      <w:ind w:left="720" w:firstLine="0"/>
    </w:pPr>
  </w:style>
  <w:style w:type="paragraph" w:styleId="1028" w:customStyle="1">
    <w:name w:val="样式 样式 正文首行缩进 2 + 首行缩进:  2 字符 + 首行缩进:  2 字符"/>
    <w:basedOn w:val="802"/>
    <w:uiPriority w:val="0"/>
    <w:qFormat/>
    <w:pPr>
      <w:numPr>
        <w:ilvl w:val="6"/>
        <w:numId w:val="2"/>
      </w:numPr>
      <w:ind w:left="0" w:firstLine="480"/>
      <w:jc w:val="left"/>
      <w:spacing w:line="360" w:lineRule="auto"/>
      <w:widowControl/>
    </w:pPr>
    <w:rPr>
      <w:sz w:val="24"/>
      <w:szCs w:val="20"/>
    </w:rPr>
  </w:style>
  <w:style w:type="character" w:styleId="1029" w:customStyle="1">
    <w:name w:val="纯文本 字符"/>
    <w:uiPriority w:val="99"/>
    <w:qFormat/>
    <w:rPr>
      <w:rFonts w:ascii="宋体" w:hAnsi="Courier New"/>
      <w:sz w:val="21"/>
    </w:rPr>
  </w:style>
  <w:style w:type="character" w:styleId="1030" w:customStyle="1">
    <w:name w:val="列出段落 Char"/>
    <w:link w:val="1031"/>
    <w:uiPriority w:val="0"/>
    <w:qFormat/>
    <w:rPr>
      <w:rFonts w:ascii="Calibri" w:hAnsi="Calibri"/>
      <w:sz w:val="24"/>
      <w:szCs w:val="24"/>
      <w:lang w:eastAsia="en-US" w:bidi="en-US"/>
    </w:rPr>
  </w:style>
  <w:style w:type="paragraph" w:styleId="1031" w:customStyle="1">
    <w:name w:val="列出段落1"/>
    <w:basedOn w:val="802"/>
    <w:link w:val="1030"/>
    <w:uiPriority w:val="0"/>
    <w:qFormat/>
    <w:pPr>
      <w:contextualSpacing/>
      <w:ind w:left="720"/>
      <w:jc w:val="left"/>
      <w:widowControl/>
    </w:pPr>
    <w:rPr>
      <w:rFonts w:ascii="Calibri" w:hAnsi="Calibri"/>
      <w:sz w:val="24"/>
      <w:lang w:eastAsia="en-US" w:bidi="en-US"/>
    </w:rPr>
  </w:style>
  <w:style w:type="character" w:styleId="1032" w:customStyle="1">
    <w:name w:val="批注文字 字符"/>
    <w:link w:val="820"/>
    <w:uiPriority w:val="0"/>
    <w:qFormat/>
    <w:rPr>
      <w:sz w:val="21"/>
      <w:szCs w:val="24"/>
    </w:rPr>
  </w:style>
  <w:style w:type="character" w:styleId="1033" w:customStyle="1">
    <w:name w:val="正文缩进 字符"/>
    <w:link w:val="817"/>
    <w:uiPriority w:val="0"/>
    <w:qFormat/>
    <w:rPr>
      <w:rFonts w:eastAsia="宋体"/>
      <w:sz w:val="21"/>
      <w:lang w:val="en-US" w:eastAsia="zh-CN" w:bidi="ar-SA"/>
    </w:rPr>
  </w:style>
  <w:style w:type="character" w:styleId="1034" w:customStyle="1">
    <w:name w:val="标题 1 字符"/>
    <w:uiPriority w:val="9"/>
    <w:qFormat/>
    <w:rPr>
      <w:rFonts w:ascii="楷体_GB2312" w:eastAsia="楷体_GB2312"/>
      <w:sz w:val="28"/>
      <w:lang w:val="en-US" w:eastAsia="zh-CN" w:bidi="ar-SA"/>
    </w:rPr>
  </w:style>
  <w:style w:type="character" w:styleId="1035" w:customStyle="1">
    <w:name w:val="jj1"/>
    <w:uiPriority w:val="0"/>
    <w:qFormat/>
    <w:rPr>
      <w:sz w:val="20"/>
      <w:szCs w:val="20"/>
      <w:u w:val="none"/>
    </w:rPr>
  </w:style>
  <w:style w:type="character" w:styleId="1036" w:customStyle="1">
    <w:name w:val="批注主题 字符"/>
    <w:link w:val="849"/>
    <w:uiPriority w:val="0"/>
    <w:qFormat/>
    <w:rPr>
      <w:b/>
      <w:bCs/>
      <w:sz w:val="21"/>
      <w:szCs w:val="24"/>
    </w:rPr>
  </w:style>
  <w:style w:type="character" w:styleId="1037" w:customStyle="1">
    <w:name w:val="标题2 Char"/>
    <w:uiPriority w:val="0"/>
    <w:qFormat/>
    <w:rPr>
      <w:rFonts w:ascii="方正楷体_GBK" w:hAnsi="Book Antiqua" w:eastAsia="方正楷体_GBK"/>
      <w:sz w:val="32"/>
      <w:lang w:val="en-US" w:eastAsia="zh-CN" w:bidi="ar-SA"/>
    </w:rPr>
  </w:style>
  <w:style w:type="paragraph" w:styleId="1038" w:customStyle="1">
    <w:name w:val="xl47"/>
    <w:basedOn w:val="8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39" w:customStyle="1">
    <w:name w:val="Char"/>
    <w:basedOn w:val="802"/>
    <w:uiPriority w:val="0"/>
    <w:qFormat/>
    <w:rPr>
      <w:rFonts w:ascii="Tahoma" w:hAnsi="Tahoma"/>
      <w:sz w:val="24"/>
      <w:szCs w:val="20"/>
    </w:rPr>
  </w:style>
  <w:style w:type="paragraph" w:styleId="1040" w:customStyle="1">
    <w:name w:val="Char Char Char Char1 Char Char"/>
    <w:basedOn w:val="802"/>
    <w:uiPriority w:val="0"/>
    <w:qFormat/>
    <w:pPr>
      <w:tabs>
        <w:tab w:val="left" w:pos="360" w:leader="none"/>
      </w:tabs>
    </w:pPr>
    <w:rPr>
      <w:sz w:val="24"/>
    </w:rPr>
  </w:style>
  <w:style w:type="paragraph" w:styleId="1041" w:customStyle="1">
    <w:name w:val="Char Char Char Char1 Char Char Char"/>
    <w:basedOn w:val="819"/>
    <w:uiPriority w:val="0"/>
    <w:qFormat/>
    <w:pPr>
      <w:spacing w:line="360" w:lineRule="auto"/>
    </w:pPr>
    <w:rPr>
      <w:rFonts w:ascii="Tahoma" w:hAnsi="Tahoma"/>
      <w:sz w:val="24"/>
    </w:rPr>
  </w:style>
  <w:style w:type="paragraph" w:styleId="1042" w:customStyle="1">
    <w:name w:val="Char Char Char Char"/>
    <w:basedOn w:val="819"/>
    <w:uiPriority w:val="0"/>
    <w:qFormat/>
    <w:pPr>
      <w:spacing w:line="360" w:lineRule="auto"/>
    </w:pPr>
    <w:rPr>
      <w:rFonts w:ascii="Tahoma" w:hAnsi="Tahoma"/>
      <w:sz w:val="24"/>
    </w:rPr>
  </w:style>
  <w:style w:type="paragraph" w:styleId="1043" w:customStyle="1">
    <w:name w:val="正文空2格  1."/>
    <w:basedOn w:val="802"/>
    <w:uiPriority w:val="0"/>
    <w:qFormat/>
    <w:pPr>
      <w:ind w:firstLine="480"/>
      <w:spacing w:line="360" w:lineRule="auto"/>
    </w:pPr>
    <w:rPr>
      <w:rFonts w:ascii="宋体" w:eastAsia="仿宋" w:cs="宋体"/>
      <w:sz w:val="28"/>
      <w:szCs w:val="20"/>
    </w:rPr>
  </w:style>
  <w:style w:type="paragraph" w:styleId="1044" w:customStyle="1">
    <w:name w:val="第四级"/>
    <w:basedOn w:val="802"/>
    <w:next w:val="802"/>
    <w:uiPriority w:val="0"/>
    <w:qFormat/>
    <w:pPr>
      <w:spacing w:line="360" w:lineRule="auto"/>
      <w:tabs>
        <w:tab w:val="left" w:pos="1134" w:leader="none"/>
      </w:tabs>
    </w:pPr>
    <w:rPr>
      <w:rFonts w:ascii="宋体" w:hAnsi="宋体" w:eastAsia="仿宋"/>
      <w:sz w:val="28"/>
      <w:szCs w:val="21"/>
    </w:rPr>
  </w:style>
  <w:style w:type="paragraph" w:styleId="1045" w:customStyle="1">
    <w:name w:val="正文 1.1"/>
    <w:basedOn w:val="802"/>
    <w:next w:val="1046"/>
    <w:uiPriority w:val="0"/>
    <w:qFormat/>
    <w:pPr>
      <w:ind w:left="980" w:hanging="980"/>
      <w:spacing w:line="360" w:lineRule="auto"/>
      <w:outlineLvl w:val="1"/>
    </w:pPr>
    <w:rPr>
      <w:rFonts w:ascii="仿宋" w:hAnsi="仿宋" w:eastAsia="仿宋"/>
      <w:b/>
      <w:sz w:val="28"/>
      <w:szCs w:val="21"/>
    </w:rPr>
  </w:style>
  <w:style w:type="paragraph" w:styleId="1046" w:customStyle="1">
    <w:name w:val="正文 1.1.1"/>
    <w:basedOn w:val="802"/>
    <w:next w:val="802"/>
    <w:uiPriority w:val="0"/>
    <w:qFormat/>
    <w:pPr>
      <w:spacing w:line="360" w:lineRule="auto"/>
      <w:tabs>
        <w:tab w:val="left" w:pos="851" w:leader="none"/>
      </w:tabs>
      <w:outlineLvl w:val="2"/>
    </w:pPr>
    <w:rPr>
      <w:rFonts w:ascii="宋体" w:hAnsi="宋体"/>
      <w:color w:val="000000"/>
      <w:sz w:val="28"/>
      <w:szCs w:val="21"/>
    </w:rPr>
  </w:style>
  <w:style w:type="paragraph" w:styleId="1047" w:customStyle="1">
    <w:name w:val="普通正文"/>
    <w:basedOn w:val="802"/>
    <w:uiPriority w:val="0"/>
    <w:qFormat/>
    <w:pPr>
      <w:ind w:firstLine="480"/>
      <w:jc w:val="left"/>
      <w:spacing w:before="120" w:after="120" w:line="360" w:lineRule="auto"/>
    </w:pPr>
    <w:rPr>
      <w:rFonts w:ascii="Arial" w:hAnsi="Arial"/>
      <w:sz w:val="24"/>
    </w:rPr>
  </w:style>
  <w:style w:type="paragraph" w:styleId="1048" w:customStyle="1">
    <w:name w:val="Coms Alinea"/>
    <w:uiPriority w:val="0"/>
    <w:qFormat/>
    <w:pPr>
      <w:widowControl w:val="off"/>
    </w:pPr>
    <w:rPr>
      <w:rFonts w:ascii="Arial" w:hAnsi="Arial" w:eastAsia="宋体" w:cs="Arial"/>
      <w:lang w:val="en-US" w:eastAsia="zh-CN" w:bidi="ar-SA"/>
    </w:rPr>
  </w:style>
  <w:style w:type="paragraph" w:styleId="1049" w:customStyle="1">
    <w:name w:val="标题1"/>
    <w:basedOn w:val="802"/>
    <w:next w:val="802"/>
    <w:uiPriority w:val="0"/>
    <w:qFormat/>
    <w:pPr>
      <w:jc w:val="center"/>
      <w:spacing w:line="700" w:lineRule="atLeast"/>
      <w:tabs>
        <w:tab w:val="left" w:pos="9193" w:leader="none"/>
        <w:tab w:val="left" w:pos="9827" w:leader="none"/>
      </w:tabs>
    </w:pPr>
    <w:rPr>
      <w:rFonts w:eastAsia="方正小标宋_GBK"/>
      <w:sz w:val="44"/>
    </w:rPr>
  </w:style>
  <w:style w:type="paragraph" w:styleId="105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51">
    <w:name w:val="List Paragraph"/>
    <w:basedOn w:val="802"/>
    <w:uiPriority w:val="34"/>
    <w:qFormat/>
    <w:pPr>
      <w:ind w:firstLine="420"/>
    </w:pPr>
    <w:rPr>
      <w:rFonts w:ascii="Calibri" w:hAnsi="Calibri"/>
      <w:szCs w:val="22"/>
    </w:rPr>
  </w:style>
  <w:style w:type="paragraph" w:styleId="1052" w:customStyle="1">
    <w:name w:val="Char1"/>
    <w:basedOn w:val="802"/>
    <w:uiPriority w:val="0"/>
    <w:qFormat/>
    <w:pPr>
      <w:ind w:firstLine="561"/>
      <w:jc w:val="left"/>
      <w:tabs>
        <w:tab w:val="left" w:pos="360" w:leader="none"/>
      </w:tabs>
    </w:pPr>
    <w:rPr>
      <w:sz w:val="24"/>
    </w:rPr>
  </w:style>
  <w:style w:type="paragraph" w:styleId="1053" w:customStyle="1">
    <w:name w:val="BioQuote Tekst"/>
    <w:basedOn w:val="802"/>
    <w:uiPriority w:val="0"/>
    <w:qFormat/>
    <w:pPr>
      <w:ind w:right="-1"/>
    </w:pPr>
    <w:rPr>
      <w:rFonts w:ascii="Arial" w:hAnsi="Arial"/>
      <w:sz w:val="22"/>
      <w:szCs w:val="20"/>
      <w:lang w:eastAsia="en-US"/>
    </w:rPr>
  </w:style>
  <w:style w:type="paragraph" w:styleId="1054" w:customStyle="1">
    <w:name w:val="标题2"/>
    <w:basedOn w:val="802"/>
    <w:next w:val="802"/>
    <w:uiPriority w:val="0"/>
    <w:qFormat/>
    <w:pPr>
      <w:jc w:val="center"/>
    </w:pPr>
    <w:rPr>
      <w:rFonts w:eastAsia="方正楷体_GBK"/>
    </w:rPr>
  </w:style>
  <w:style w:type="paragraph" w:styleId="105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6"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57" w:customStyle="1">
    <w:name w:val="HTML 预先格式化"/>
    <w:basedOn w:val="8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8" w:customStyle="1">
    <w:name w:val="标题3"/>
    <w:basedOn w:val="802"/>
    <w:next w:val="802"/>
    <w:uiPriority w:val="0"/>
    <w:qFormat/>
    <w:rPr>
      <w:rFonts w:eastAsia="方正黑体_GBK"/>
    </w:rPr>
  </w:style>
  <w:style w:type="paragraph" w:styleId="1059" w:customStyle="1">
    <w:name w:val="正文 第一章"/>
    <w:basedOn w:val="802"/>
    <w:next w:val="1045"/>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60" w:customStyle="1">
    <w:name w:val="默认段落字体 Para Char Char Char Char Char Char Char Char Char1 Char Char Char Char Char Char Char"/>
    <w:basedOn w:val="819"/>
    <w:uiPriority w:val="0"/>
    <w:qFormat/>
    <w:rPr>
      <w:rFonts w:ascii="Tahoma" w:hAnsi="Tahoma"/>
      <w:sz w:val="24"/>
    </w:rPr>
  </w:style>
  <w:style w:type="character" w:styleId="1061" w:customStyle="1">
    <w:name w:val="日期 字符"/>
    <w:uiPriority w:val="99"/>
    <w:qFormat/>
    <w:rPr>
      <w:rFonts w:eastAsia="宋体"/>
      <w:sz w:val="24"/>
      <w:lang w:val="en-US" w:eastAsia="zh-CN" w:bidi="ar-SA"/>
    </w:rPr>
  </w:style>
  <w:style w:type="character" w:styleId="1062" w:customStyle="1">
    <w:name w:val="NormalCharacter"/>
    <w:uiPriority w:val="0"/>
    <w:qFormat/>
  </w:style>
  <w:style w:type="character" w:styleId="1063" w:customStyle="1">
    <w:name w:val="正文文本 字符"/>
    <w:basedOn w:val="812"/>
    <w:uiPriority w:val="0"/>
    <w:qFormat/>
    <w:rPr>
      <w:rFonts w:ascii="楷体_GB2312" w:hAnsi="Arial" w:eastAsia="楷体_GB2312"/>
      <w:sz w:val="28"/>
    </w:rPr>
  </w:style>
  <w:style w:type="paragraph" w:styleId="1064" w:customStyle="1">
    <w:name w:val="列出段落2"/>
    <w:basedOn w:val="802"/>
    <w:uiPriority w:val="99"/>
    <w:qFormat/>
    <w:pPr>
      <w:ind w:firstLine="420"/>
    </w:pPr>
    <w:rPr>
      <w:szCs w:val="21"/>
    </w:rPr>
  </w:style>
  <w:style w:type="character" w:styleId="1065" w:customStyle="1">
    <w:name w:val="文档结构图 字符"/>
    <w:link w:val="819"/>
    <w:uiPriority w:val="0"/>
    <w:qFormat/>
    <w:rPr>
      <w:sz w:val="21"/>
      <w:szCs w:val="24"/>
      <w:shd w:val="clear" w:color="auto" w:fill="000080"/>
    </w:rPr>
  </w:style>
  <w:style w:type="paragraph" w:styleId="1066" w:customStyle="1">
    <w:name w:val="列出段落3"/>
    <w:basedOn w:val="802"/>
    <w:uiPriority w:val="34"/>
    <w:qFormat/>
    <w:pPr>
      <w:ind w:firstLine="420"/>
    </w:pPr>
    <w:rPr>
      <w:szCs w:val="22"/>
    </w:rPr>
  </w:style>
  <w:style w:type="paragraph" w:styleId="1067" w:customStyle="1">
    <w:name w:val="Body text|1"/>
    <w:basedOn w:val="802"/>
    <w:uiPriority w:val="0"/>
    <w:qFormat/>
    <w:pPr>
      <w:ind w:firstLine="400"/>
      <w:spacing w:line="353" w:lineRule="auto"/>
    </w:pPr>
    <w:rPr>
      <w:rFonts w:ascii="宋体" w:hAnsi="宋体" w:cs="宋体"/>
      <w:sz w:val="22"/>
      <w:szCs w:val="22"/>
      <w:lang w:val="zh-TW" w:eastAsia="zh-TW" w:bidi="zh-TW"/>
    </w:rPr>
  </w:style>
  <w:style w:type="paragraph" w:styleId="1068" w:customStyle="1">
    <w:name w:val="Table Paragraph"/>
    <w:basedOn w:val="802"/>
    <w:uiPriority w:val="1"/>
    <w:qFormat/>
    <w:pPr>
      <w:jc w:val="left"/>
    </w:pPr>
    <w:rPr>
      <w:rFonts w:ascii="Arial Unicode MS" w:hAnsi="Arial Unicode MS" w:eastAsia="Arial Unicode MS" w:cs="Arial Unicode MS"/>
      <w:sz w:val="22"/>
      <w:szCs w:val="22"/>
      <w:lang w:val="zh-CN" w:bidi="zh-CN"/>
    </w:rPr>
  </w:style>
  <w:style w:type="character" w:styleId="1069" w:customStyle="1">
    <w:name w:val="标题 2 字符"/>
    <w:basedOn w:val="812"/>
    <w:uiPriority w:val="0"/>
    <w:qFormat/>
    <w:rPr>
      <w:rFonts w:ascii="Arial" w:hAnsi="Arial" w:eastAsia="幼圆"/>
      <w:b/>
      <w:sz w:val="44"/>
    </w:rPr>
  </w:style>
  <w:style w:type="character" w:styleId="1070" w:customStyle="1">
    <w:name w:val="标题 1 字符1"/>
    <w:basedOn w:val="812"/>
    <w:link w:val="803"/>
    <w:uiPriority w:val="0"/>
    <w:qFormat/>
    <w:rPr>
      <w:rFonts w:hint="eastAsia" w:ascii="楷体_GB2312" w:hAnsi="Times New Roman" w:eastAsia="楷体_GB2312" w:cs="Times New Roman"/>
      <w:sz w:val="28"/>
      <w:szCs w:val="28"/>
    </w:rPr>
  </w:style>
  <w:style w:type="character" w:styleId="1071" w:customStyle="1">
    <w:name w:val="日期 字符1"/>
    <w:basedOn w:val="812"/>
    <w:link w:val="829"/>
    <w:uiPriority w:val="0"/>
    <w:qFormat/>
    <w:rPr>
      <w:rFonts w:hint="default" w:ascii="Times New Roman" w:hAnsi="Times New Roman" w:eastAsia="宋体" w:cs="Times New Roman"/>
      <w:sz w:val="24"/>
      <w:szCs w:val="24"/>
    </w:rPr>
  </w:style>
  <w:style w:type="character" w:styleId="1072" w:customStyle="1">
    <w:name w:val="10"/>
    <w:basedOn w:val="812"/>
    <w:uiPriority w:val="0"/>
    <w:qFormat/>
    <w:rPr>
      <w:rFonts w:hint="default" w:ascii="Calibri" w:hAnsi="Calibri" w:cs="Calibri"/>
    </w:rPr>
  </w:style>
  <w:style w:type="character" w:styleId="1073" w:customStyle="1">
    <w:name w:val="16"/>
    <w:basedOn w:val="812"/>
    <w:uiPriority w:val="0"/>
    <w:qFormat/>
    <w:rPr>
      <w:rFonts w:hint="default" w:ascii="Calibri" w:hAnsi="Calibri" w:cs="Calibri"/>
    </w:rPr>
  </w:style>
  <w:style w:type="character" w:styleId="1074" w:customStyle="1">
    <w:name w:val="页脚 字符"/>
    <w:basedOn w:val="812"/>
    <w:link w:val="833"/>
    <w:uiPriority w:val="99"/>
    <w:qFormat/>
    <w:rPr>
      <w:rFonts w:hint="default" w:ascii="Times New Roman" w:hAnsi="Times New Roman" w:eastAsia="宋体" w:cs="Times New Roman"/>
      <w:sz w:val="18"/>
      <w:szCs w:val="18"/>
    </w:rPr>
  </w:style>
  <w:style w:type="character" w:styleId="1075" w:customStyle="1">
    <w:name w:val="标题 2 字符1"/>
    <w:basedOn w:val="812"/>
    <w:link w:val="804"/>
    <w:uiPriority w:val="0"/>
    <w:qFormat/>
    <w:rPr>
      <w:rFonts w:hint="default" w:ascii="Arial" w:hAnsi="Arial" w:eastAsia="幼圆" w:cs="Times New Roman"/>
      <w:b/>
      <w:sz w:val="44"/>
      <w:szCs w:val="44"/>
    </w:rPr>
  </w:style>
  <w:style w:type="character" w:styleId="1076" w:customStyle="1">
    <w:name w:val="正文文本 字符1"/>
    <w:basedOn w:val="812"/>
    <w:link w:val="822"/>
    <w:uiPriority w:val="0"/>
    <w:qFormat/>
    <w:rPr>
      <w:rFonts w:hint="default" w:ascii="Times New Roman" w:hAnsi="Times New Roman" w:eastAsia="宋体" w:cs="Times New Roman"/>
      <w:szCs w:val="21"/>
    </w:rPr>
  </w:style>
  <w:style w:type="character" w:styleId="1077" w:customStyle="1">
    <w:name w:val="页眉 字符"/>
    <w:basedOn w:val="812"/>
    <w:link w:val="834"/>
    <w:uiPriority w:val="0"/>
    <w:qFormat/>
    <w:rPr>
      <w:rFonts w:hint="default" w:ascii="Times New Roman" w:hAnsi="Times New Roman" w:eastAsia="宋体" w:cs="Times New Roman"/>
      <w:sz w:val="18"/>
      <w:szCs w:val="18"/>
    </w:rPr>
  </w:style>
  <w:style w:type="character" w:styleId="1078" w:customStyle="1">
    <w:name w:val="纯文本 字符1"/>
    <w:basedOn w:val="812"/>
    <w:link w:val="827"/>
    <w:uiPriority w:val="0"/>
    <w:qFormat/>
    <w:rPr>
      <w:rFonts w:hint="eastAsia" w:ascii="宋体" w:hAnsi="Courier New" w:eastAsia="宋体" w:cs="Times New Roman"/>
      <w:szCs w:val="21"/>
    </w:rPr>
  </w:style>
  <w:style w:type="character" w:styleId="1079" w:customStyle="1">
    <w:name w:val="副标题 字符"/>
    <w:basedOn w:val="812"/>
    <w:link w:val="837"/>
    <w:uiPriority w:val="0"/>
    <w:qFormat/>
    <w:rPr>
      <w:rFonts w:hint="default" w:ascii="Cambria" w:hAnsi="Cambria" w:eastAsia="宋体" w:cs="Times New Roman"/>
      <w:b/>
      <w:bCs/>
      <w:sz w:val="32"/>
      <w:szCs w:val="32"/>
    </w:rPr>
  </w:style>
  <w:style w:type="character" w:styleId="1080" w:customStyle="1">
    <w:name w:val="15"/>
    <w:basedOn w:val="812"/>
    <w:uiPriority w:val="0"/>
    <w:qFormat/>
    <w:rPr>
      <w:rFonts w:hint="default" w:ascii="Calibri" w:hAnsi="Calibri" w:cs="Calibri"/>
      <w:b/>
      <w:bCs/>
    </w:rPr>
  </w:style>
  <w:style w:type="paragraph" w:styleId="1081" w:customStyle="1">
    <w:name w:val="qowt-stl-正文"/>
    <w:basedOn w:val="802"/>
    <w:uiPriority w:val="0"/>
    <w:qFormat/>
    <w:pPr>
      <w:jc w:val="left"/>
      <w:spacing w:before="100" w:beforeAutospacing="1" w:after="100" w:afterAutospacing="1"/>
      <w:widowControl/>
    </w:pPr>
    <w:rPr>
      <w:rFonts w:ascii="宋体" w:hAnsi="宋体" w:cs="宋体"/>
      <w:sz w:val="24"/>
    </w:rPr>
  </w:style>
  <w:style w:type="character" w:styleId="1082" w:customStyle="1">
    <w:name w:val="qowt-font2"/>
    <w:basedOn w:val="812"/>
    <w:uiPriority w:val="0"/>
    <w:qFormat/>
  </w:style>
  <w:style w:type="paragraph" w:styleId="1083" w:customStyle="1">
    <w:name w:val="_正文段落"/>
    <w:basedOn w:val="802"/>
    <w:next w:val="802"/>
    <w:uiPriority w:val="0"/>
    <w:qFormat/>
    <w:pPr>
      <w:ind w:firstLine="200"/>
      <w:spacing w:line="360" w:lineRule="auto"/>
    </w:pPr>
    <w:rPr>
      <w:rFonts w:ascii="宋体" w:hAnsi="Courier New"/>
      <w:sz w:val="24"/>
      <w:szCs w:val="32"/>
    </w:rPr>
  </w:style>
  <w:style w:type="paragraph" w:styleId="1084" w:customStyle="1">
    <w:name w:val="Bid_正文"/>
    <w:basedOn w:val="817"/>
    <w:uiPriority w:val="0"/>
    <w:qFormat/>
    <w:pPr>
      <w:ind w:firstLine="480"/>
    </w:pPr>
    <w:rPr>
      <w:lang w:val="zh-CN"/>
    </w:rPr>
  </w:style>
  <w:style w:type="table" w:styleId="1085" w:customStyle="1">
    <w:name w:val="网格型1"/>
    <w:basedOn w:val="813"/>
    <w:uiPriority w:val="59"/>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6" w:customStyle="1">
    <w:name w:val="font51"/>
    <w:basedOn w:val="812"/>
    <w:uiPriority w:val="0"/>
    <w:qFormat/>
    <w:rPr>
      <w:rFonts w:ascii="Calibri" w:hAnsi="Calibri" w:cs="Calibri"/>
      <w:color w:val="auto"/>
      <w:sz w:val="20"/>
      <w:szCs w:val="20"/>
      <w:u w:val="none"/>
    </w:rPr>
  </w:style>
  <w:style w:type="paragraph" w:styleId="1087">
    <w:name w:val="No Spacing"/>
    <w:uiPriority w:val="99"/>
    <w:qFormat/>
    <w:rPr>
      <w:rFonts w:ascii="Times New Roman" w:hAnsi="Times New Roman" w:eastAsia="宋体" w:cs="Times New Roman"/>
      <w:sz w:val="22"/>
      <w:szCs w:val="22"/>
      <w:lang w:val="en-US" w:eastAsia="zh-CN" w:bidi="ar-SA"/>
    </w:rPr>
  </w:style>
  <w:style w:type="paragraph" w:styleId="1088" w:customStyle="1">
    <w:name w:val="_Style 15"/>
    <w:basedOn w:val="802"/>
    <w:next w:val="1051"/>
    <w:uiPriority w:val="34"/>
    <w:qFormat/>
    <w:pPr>
      <w:ind w:firstLine="420"/>
    </w:pPr>
    <w:rPr>
      <w:rFonts w:ascii="宋体" w:hAnsi="宋体"/>
      <w:sz w:val="28"/>
      <w:szCs w:val="28"/>
    </w:rPr>
  </w:style>
  <w:style w:type="paragraph" w:styleId="1089"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91"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92" w:customStyle="1">
    <w:name w:val="正文2"/>
    <w:uiPriority w:val="0"/>
    <w:qFormat/>
    <w:rPr>
      <w:rFonts w:ascii="Times New Roman" w:hAnsi="Times New Roman" w:eastAsia="宋体" w:cs="Times New Roman"/>
      <w:sz w:val="24"/>
      <w:szCs w:val="24"/>
      <w:lang w:val="en-US" w:eastAsia="zh-CN" w:bidi="ar-SA"/>
    </w:rPr>
  </w:style>
  <w:style w:type="paragraph" w:styleId="109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94"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95" w:customStyle="1">
    <w:name w:val="正文首行缩进 21"/>
    <w:basedOn w:val="1096"/>
    <w:uiPriority w:val="99"/>
    <w:unhideWhenUsed/>
    <w:qFormat/>
    <w:pPr>
      <w:ind w:left="420" w:firstLine="420"/>
      <w:spacing w:after="120"/>
      <w:widowControl/>
    </w:pPr>
    <w:rPr>
      <w:rFonts w:ascii="Calibri" w:eastAsia="方正楷体_GBK"/>
      <w:sz w:val="21"/>
      <w:szCs w:val="21"/>
    </w:rPr>
  </w:style>
  <w:style w:type="paragraph" w:styleId="1096" w:customStyle="1">
    <w:name w:val="正文文本缩进1"/>
    <w:basedOn w:val="802"/>
    <w:next w:val="802"/>
    <w:uiPriority w:val="0"/>
    <w:qFormat/>
    <w:pPr>
      <w:ind w:firstLine="645"/>
    </w:pPr>
    <w:rPr>
      <w:rFonts w:ascii="Courier New" w:eastAsia="Courier New"/>
      <w:sz w:val="32"/>
      <w:szCs w:val="20"/>
    </w:rPr>
  </w:style>
  <w:style w:type="paragraph" w:styleId="1097" w:customStyle="1">
    <w:name w:val="普通(网站)1"/>
    <w:basedOn w:val="802"/>
    <w:uiPriority w:val="99"/>
    <w:unhideWhenUsed/>
    <w:qFormat/>
    <w:pPr>
      <w:jc w:val="left"/>
    </w:pPr>
    <w:rPr>
      <w:rFonts w:ascii="Calibri" w:hAnsi="Calibri"/>
      <w:sz w:val="24"/>
    </w:rPr>
  </w:style>
  <w:style w:type="paragraph" w:styleId="1098" w:customStyle="1">
    <w:name w:val="正文文本2"/>
    <w:basedOn w:val="802"/>
    <w:next w:val="1099"/>
    <w:uiPriority w:val="99"/>
    <w:unhideWhenUsed/>
    <w:qFormat/>
    <w:rPr>
      <w:rFonts w:ascii="楷体_GB2312" w:hAnsi="Arial" w:eastAsia="楷体_GB2312"/>
      <w:sz w:val="28"/>
      <w:szCs w:val="28"/>
    </w:rPr>
  </w:style>
  <w:style w:type="paragraph" w:styleId="1099" w:customStyle="1">
    <w:name w:val="正文文本 21"/>
    <w:basedOn w:val="802"/>
    <w:uiPriority w:val="99"/>
    <w:semiHidden/>
    <w:unhideWhenUsed/>
    <w:qFormat/>
    <w:pPr>
      <w:spacing w:after="120" w:line="480" w:lineRule="auto"/>
    </w:pPr>
  </w:style>
  <w:style w:type="paragraph" w:styleId="1100" w:customStyle="1">
    <w:name w:val="标题 31"/>
    <w:basedOn w:val="802"/>
    <w:next w:val="802"/>
    <w:uiPriority w:val="0"/>
    <w:qFormat/>
    <w:pPr>
      <w:keepLines/>
      <w:keepNext/>
      <w:spacing w:before="260" w:after="260" w:line="416" w:lineRule="auto"/>
      <w:outlineLvl w:val="2"/>
    </w:pPr>
    <w:rPr>
      <w:rFonts w:ascii="Calibri" w:hAnsi="Calibri"/>
      <w:b/>
      <w:bCs/>
      <w:sz w:val="32"/>
      <w:szCs w:val="32"/>
    </w:rPr>
  </w:style>
  <w:style w:type="character" w:styleId="1101" w:customStyle="1">
    <w:name w:val="要点1"/>
    <w:uiPriority w:val="0"/>
    <w:qFormat/>
    <w:rPr>
      <w:rFonts w:ascii="Times New Roman" w:hAnsi="Times New Roman" w:eastAsia="宋体" w:cs="Times New Roman"/>
      <w:sz w:val="21"/>
      <w:szCs w:val="24"/>
      <w:lang w:val="en-US" w:eastAsia="zh-CN" w:bidi="ar-SA"/>
    </w:rPr>
  </w:style>
  <w:style w:type="paragraph" w:styleId="1102" w:customStyle="1">
    <w:name w:val="日期1"/>
    <w:basedOn w:val="802"/>
    <w:next w:val="802"/>
    <w:uiPriority w:val="0"/>
    <w:qFormat/>
    <w:rPr>
      <w:sz w:val="24"/>
      <w:szCs w:val="20"/>
    </w:rPr>
  </w:style>
  <w:style w:type="paragraph" w:styleId="1103" w:customStyle="1">
    <w:name w:val="标题 21"/>
    <w:basedOn w:val="802"/>
    <w:next w:val="1026"/>
    <w:uiPriority w:val="9"/>
    <w:qFormat/>
    <w:pPr>
      <w:keepLines/>
      <w:keepNext/>
      <w:spacing w:before="260" w:after="260" w:line="416" w:lineRule="auto"/>
      <w:outlineLvl w:val="1"/>
    </w:pPr>
    <w:rPr>
      <w:rFonts w:ascii="Cambria" w:hAnsi="Cambria"/>
      <w:b/>
      <w:bCs/>
      <w:sz w:val="32"/>
      <w:szCs w:val="32"/>
    </w:rPr>
  </w:style>
  <w:style w:type="paragraph" w:styleId="1104" w:customStyle="1">
    <w:name w:val="正文_2"/>
    <w:uiPriority w:val="0"/>
    <w:qFormat/>
    <w:rPr>
      <w:rFonts w:ascii="Calibri" w:hAnsi="Calibri" w:eastAsia="宋体" w:cs="Times New Roman"/>
      <w:lang w:val="en-US" w:eastAsia="zh-CN" w:bidi="ar-SA"/>
    </w:rPr>
  </w:style>
  <w:style w:type="character" w:styleId="1105" w:customStyle="1">
    <w:name w:val="font31"/>
    <w:basedOn w:val="812"/>
    <w:uiPriority w:val="0"/>
    <w:qFormat/>
    <w:rPr>
      <w:rFonts w:hint="eastAsia" w:ascii="宋体" w:hAnsi="宋体" w:eastAsia="宋体" w:cs="宋体"/>
      <w:color w:val="000000"/>
      <w:sz w:val="22"/>
      <w:szCs w:val="22"/>
      <w:u w:val="none"/>
    </w:rPr>
  </w:style>
  <w:style w:type="paragraph" w:styleId="1106" w:customStyle="1">
    <w:name w:val="首行缩进"/>
    <w:basedOn w:val="802"/>
    <w:uiPriority w:val="0"/>
    <w:qFormat/>
    <w:pPr>
      <w:ind w:firstLine="480"/>
      <w:jc w:val="left"/>
      <w:spacing w:line="360" w:lineRule="auto"/>
    </w:pPr>
    <w:rPr>
      <w:rFonts w:ascii="宋体" w:hAnsi="宋体"/>
      <w:sz w:val="24"/>
      <w:szCs w:val="22"/>
    </w:rPr>
  </w:style>
  <w:style w:type="paragraph" w:styleId="1107" w:customStyle="1">
    <w:name w:val="标题 41"/>
    <w:basedOn w:val="802"/>
    <w:next w:val="1026"/>
    <w:uiPriority w:val="0"/>
    <w:qFormat/>
    <w:pPr>
      <w:keepLines/>
      <w:keepNext/>
      <w:spacing w:before="280" w:after="290" w:line="376" w:lineRule="auto"/>
      <w:outlineLvl w:val="3"/>
    </w:pPr>
    <w:rPr>
      <w:rFonts w:ascii="Arial" w:hAnsi="Arial" w:eastAsia="黑体" w:cs="Arial"/>
      <w:b/>
      <w:bCs/>
      <w:sz w:val="28"/>
      <w:szCs w:val="28"/>
    </w:rPr>
  </w:style>
  <w:style w:type="paragraph" w:styleId="1108" w:customStyle="1">
    <w:name w:val="页眉1"/>
    <w:basedOn w:val="80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9" w:customStyle="1">
    <w:name w:val="页脚11"/>
    <w:basedOn w:val="802"/>
    <w:uiPriority w:val="99"/>
    <w:unhideWhenUsed/>
    <w:qFormat/>
    <w:pPr>
      <w:jc w:val="left"/>
      <w:tabs>
        <w:tab w:val="center" w:pos="4153" w:leader="none"/>
        <w:tab w:val="right" w:pos="8306" w:leader="none"/>
      </w:tabs>
    </w:pPr>
    <w:rPr>
      <w:sz w:val="18"/>
      <w:szCs w:val="18"/>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 SelectedStyl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3074"/>
  </customShpExts>
</s:customData>
</file>

<file path=customXml/itemProps1.xml><?xml version="1.0" encoding="utf-8"?>
<ds:datastoreItem xmlns:ds="http://schemas.openxmlformats.org/officeDocument/2006/customXml" ds:itemID="{A00716DF-A287-4E96-AB03-A5FF14BC92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周加燕</cp:lastModifiedBy>
  <cp:revision>68</cp:revision>
  <dcterms:created xsi:type="dcterms:W3CDTF">2024-09-25T07:46:00Z</dcterms:created>
  <dcterms:modified xsi:type="dcterms:W3CDTF">2025-11-04T03:10:57Z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SaveFontToCloudKey">
    <vt:lpwstr>231598053_btnclosed</vt:lpwstr>
  </property>
  <property fmtid="{D5CDD505-2E9C-101B-9397-08002B2CF9AE}" pid="4" name="ICV">
    <vt:lpwstr>3C91EF66FBDA4715BE7060097E0A51FC_13</vt:lpwstr>
  </property>
  <property fmtid="{D5CDD505-2E9C-101B-9397-08002B2CF9AE}" pid="5" name="KSOTemplateDocerSaveRecord">
    <vt:lpwstr>eyJoZGlkIjoiMTgxNGNjOTY4NDI5ZjlhMWRjNTdjNDE3YTNmODE0MWQiLCJ1c2VySWQiOiIyNzI3NzgwNjkifQ==</vt:lpwstr>
  </property>
</Properties>
</file>